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404" w:rsidRDefault="00DC5EBF">
      <w:pPr>
        <w:pStyle w:val="BodyText"/>
        <w:spacing w:before="46" w:line="242" w:lineRule="auto"/>
        <w:ind w:left="120" w:right="156"/>
        <w:jc w:val="both"/>
      </w:pPr>
      <w:r>
        <w:t xml:space="preserve">Interpreting Solutions is committed to providing a high quality service to everyone we deal with. In order to do </w:t>
      </w:r>
      <w:r w:rsidR="00342D40">
        <w:t>this,</w:t>
      </w:r>
      <w:r>
        <w:t xml:space="preserve"> we need you to give us any comments about our service, and to tell us when we get things wrong. We want to help you resolve your complaint as quickly as possible.</w:t>
      </w:r>
    </w:p>
    <w:p w:rsidR="00650404" w:rsidRDefault="00DC5EBF">
      <w:pPr>
        <w:pStyle w:val="BodyText"/>
        <w:spacing w:before="192"/>
        <w:ind w:left="119" w:right="77"/>
      </w:pPr>
      <w:r>
        <w:t>Interpreting Solutions will always listen to your complaints, treat them seriously, and learn from them so that we can continuously improve our service.</w:t>
      </w:r>
    </w:p>
    <w:p w:rsidR="00650404" w:rsidRDefault="00650404">
      <w:pPr>
        <w:pStyle w:val="BodyText"/>
        <w:spacing w:before="2"/>
        <w:rPr>
          <w:sz w:val="28"/>
        </w:rPr>
      </w:pPr>
    </w:p>
    <w:p w:rsidR="00650404" w:rsidRDefault="00DC5EBF">
      <w:pPr>
        <w:pStyle w:val="Heading1"/>
      </w:pPr>
      <w:r>
        <w:t>What is a complaint?</w:t>
      </w:r>
    </w:p>
    <w:p w:rsidR="00650404" w:rsidRDefault="00650404">
      <w:pPr>
        <w:pStyle w:val="BodyText"/>
        <w:spacing w:before="11"/>
        <w:rPr>
          <w:b/>
          <w:sz w:val="21"/>
        </w:rPr>
      </w:pPr>
    </w:p>
    <w:p w:rsidR="00650404" w:rsidRDefault="00DC5EBF">
      <w:pPr>
        <w:pStyle w:val="BodyText"/>
        <w:ind w:left="120"/>
      </w:pPr>
      <w:r>
        <w:t>We define a complaint as expression of dissatisfaction with any part of our service.</w:t>
      </w:r>
    </w:p>
    <w:p w:rsidR="00650404" w:rsidRDefault="00650404">
      <w:pPr>
        <w:pStyle w:val="BodyText"/>
        <w:spacing w:before="10"/>
        <w:rPr>
          <w:sz w:val="21"/>
        </w:rPr>
      </w:pPr>
    </w:p>
    <w:p w:rsidR="00650404" w:rsidRDefault="00DC5EBF">
      <w:pPr>
        <w:pStyle w:val="Heading2"/>
      </w:pPr>
      <w:r>
        <w:t>Our policy covers complaints about:</w:t>
      </w:r>
    </w:p>
    <w:p w:rsidR="00650404" w:rsidRDefault="00650404">
      <w:pPr>
        <w:pStyle w:val="BodyText"/>
        <w:rPr>
          <w:b/>
        </w:rPr>
      </w:pPr>
    </w:p>
    <w:p w:rsidR="00650404" w:rsidRDefault="00DC5EBF">
      <w:pPr>
        <w:pStyle w:val="ListParagraph"/>
        <w:numPr>
          <w:ilvl w:val="0"/>
          <w:numId w:val="5"/>
        </w:numPr>
        <w:tabs>
          <w:tab w:val="left" w:pos="972"/>
        </w:tabs>
        <w:spacing w:before="1"/>
      </w:pPr>
      <w:r>
        <w:t>the standard of service we</w:t>
      </w:r>
      <w:r>
        <w:rPr>
          <w:spacing w:val="-7"/>
        </w:rPr>
        <w:t xml:space="preserve"> </w:t>
      </w:r>
      <w:r>
        <w:t>provide</w:t>
      </w:r>
    </w:p>
    <w:p w:rsidR="00650404" w:rsidRDefault="00DC5EBF">
      <w:pPr>
        <w:pStyle w:val="ListParagraph"/>
        <w:numPr>
          <w:ilvl w:val="0"/>
          <w:numId w:val="5"/>
        </w:numPr>
        <w:tabs>
          <w:tab w:val="left" w:pos="972"/>
        </w:tabs>
      </w:pPr>
      <w:r>
        <w:t xml:space="preserve">the </w:t>
      </w:r>
      <w:r w:rsidR="00342D40">
        <w:t>behavior</w:t>
      </w:r>
      <w:r>
        <w:t xml:space="preserve"> of our staff,</w:t>
      </w:r>
      <w:r>
        <w:rPr>
          <w:spacing w:val="-7"/>
        </w:rPr>
        <w:t xml:space="preserve"> </w:t>
      </w:r>
      <w:r>
        <w:t>and</w:t>
      </w:r>
    </w:p>
    <w:p w:rsidR="00650404" w:rsidRDefault="00DC5EBF">
      <w:pPr>
        <w:pStyle w:val="ListParagraph"/>
        <w:numPr>
          <w:ilvl w:val="0"/>
          <w:numId w:val="5"/>
        </w:numPr>
        <w:tabs>
          <w:tab w:val="left" w:pos="1123"/>
          <w:tab w:val="left" w:pos="1124"/>
        </w:tabs>
        <w:ind w:left="1123" w:hanging="438"/>
      </w:pPr>
      <w:r>
        <w:t>any action or lack of action by staff affecting an individual or</w:t>
      </w:r>
      <w:r>
        <w:rPr>
          <w:spacing w:val="35"/>
        </w:rPr>
        <w:t xml:space="preserve"> </w:t>
      </w:r>
      <w:r>
        <w:t>group</w:t>
      </w:r>
    </w:p>
    <w:p w:rsidR="00650404" w:rsidRDefault="00650404">
      <w:pPr>
        <w:pStyle w:val="BodyText"/>
      </w:pPr>
    </w:p>
    <w:p w:rsidR="00650404" w:rsidRDefault="00DC5EBF">
      <w:pPr>
        <w:pStyle w:val="Heading2"/>
      </w:pPr>
      <w:r>
        <w:t>Our complaints policy does not cover</w:t>
      </w:r>
    </w:p>
    <w:p w:rsidR="00650404" w:rsidRDefault="00650404">
      <w:pPr>
        <w:pStyle w:val="BodyText"/>
        <w:rPr>
          <w:b/>
        </w:rPr>
      </w:pPr>
    </w:p>
    <w:p w:rsidR="00650404" w:rsidRDefault="00DC5EBF">
      <w:pPr>
        <w:pStyle w:val="ListParagraph"/>
        <w:numPr>
          <w:ilvl w:val="1"/>
          <w:numId w:val="5"/>
        </w:numPr>
        <w:tabs>
          <w:tab w:val="left" w:pos="1114"/>
        </w:tabs>
        <w:spacing w:before="1" w:line="268" w:lineRule="exact"/>
      </w:pPr>
      <w:r>
        <w:t>matters that have already been fully investigated through this complaints procedure,</w:t>
      </w:r>
      <w:r>
        <w:rPr>
          <w:spacing w:val="-18"/>
        </w:rPr>
        <w:t xml:space="preserve"> </w:t>
      </w:r>
      <w:r>
        <w:t>or</w:t>
      </w:r>
    </w:p>
    <w:p w:rsidR="00650404" w:rsidRDefault="00DC5EBF">
      <w:pPr>
        <w:pStyle w:val="ListParagraph"/>
        <w:numPr>
          <w:ilvl w:val="1"/>
          <w:numId w:val="5"/>
        </w:numPr>
        <w:tabs>
          <w:tab w:val="left" w:pos="1114"/>
        </w:tabs>
        <w:spacing w:line="268" w:lineRule="exact"/>
        <w:ind w:hanging="287"/>
      </w:pPr>
      <w:r>
        <w:t>anonymous</w:t>
      </w:r>
      <w:r>
        <w:rPr>
          <w:spacing w:val="-3"/>
        </w:rPr>
        <w:t xml:space="preserve"> </w:t>
      </w:r>
      <w:r>
        <w:t>complaints</w:t>
      </w:r>
    </w:p>
    <w:p w:rsidR="00650404" w:rsidRDefault="00650404">
      <w:pPr>
        <w:pStyle w:val="BodyText"/>
      </w:pPr>
    </w:p>
    <w:p w:rsidR="00650404" w:rsidRDefault="00DC5EBF">
      <w:pPr>
        <w:pStyle w:val="Heading2"/>
      </w:pPr>
      <w:r>
        <w:t>Our standards for handling complaints</w:t>
      </w:r>
    </w:p>
    <w:p w:rsidR="00650404" w:rsidRDefault="00650404">
      <w:pPr>
        <w:pStyle w:val="BodyText"/>
        <w:rPr>
          <w:b/>
        </w:rPr>
      </w:pPr>
    </w:p>
    <w:p w:rsidR="00650404" w:rsidRDefault="00DC5EBF">
      <w:pPr>
        <w:pStyle w:val="ListParagraph"/>
        <w:numPr>
          <w:ilvl w:val="0"/>
          <w:numId w:val="4"/>
        </w:numPr>
        <w:tabs>
          <w:tab w:val="left" w:pos="841"/>
        </w:tabs>
        <w:spacing w:before="1"/>
        <w:ind w:right="153"/>
        <w:jc w:val="both"/>
      </w:pPr>
      <w:r>
        <w:t>We treat all complaints seriously, whether they are made by telephone, by letter, by fax, or by email.</w:t>
      </w:r>
    </w:p>
    <w:p w:rsidR="00650404" w:rsidRDefault="00650404">
      <w:pPr>
        <w:pStyle w:val="BodyText"/>
        <w:spacing w:before="2"/>
      </w:pPr>
    </w:p>
    <w:p w:rsidR="00650404" w:rsidRDefault="00DC5EBF">
      <w:pPr>
        <w:pStyle w:val="ListParagraph"/>
        <w:numPr>
          <w:ilvl w:val="0"/>
          <w:numId w:val="4"/>
        </w:numPr>
        <w:tabs>
          <w:tab w:val="left" w:pos="841"/>
        </w:tabs>
        <w:spacing w:before="1" w:line="237" w:lineRule="auto"/>
        <w:ind w:right="154"/>
        <w:jc w:val="both"/>
      </w:pPr>
      <w:r>
        <w:t>You</w:t>
      </w:r>
      <w:r>
        <w:rPr>
          <w:spacing w:val="-9"/>
        </w:rPr>
        <w:t xml:space="preserve"> </w:t>
      </w:r>
      <w:r>
        <w:t>will</w:t>
      </w:r>
      <w:r>
        <w:rPr>
          <w:spacing w:val="-6"/>
        </w:rPr>
        <w:t xml:space="preserve"> </w:t>
      </w:r>
      <w:r>
        <w:t>be</w:t>
      </w:r>
      <w:r>
        <w:rPr>
          <w:spacing w:val="-7"/>
        </w:rPr>
        <w:t xml:space="preserve"> </w:t>
      </w:r>
      <w:r>
        <w:t>treated</w:t>
      </w:r>
      <w:r>
        <w:rPr>
          <w:spacing w:val="-6"/>
        </w:rPr>
        <w:t xml:space="preserve"> </w:t>
      </w:r>
      <w:r>
        <w:t>with</w:t>
      </w:r>
      <w:r>
        <w:rPr>
          <w:spacing w:val="-6"/>
        </w:rPr>
        <w:t xml:space="preserve"> </w:t>
      </w:r>
      <w:r>
        <w:t>courtesy</w:t>
      </w:r>
      <w:r>
        <w:rPr>
          <w:spacing w:val="-7"/>
        </w:rPr>
        <w:t xml:space="preserve"> </w:t>
      </w:r>
      <w:r>
        <w:t>and</w:t>
      </w:r>
      <w:r>
        <w:rPr>
          <w:spacing w:val="-5"/>
        </w:rPr>
        <w:t xml:space="preserve"> </w:t>
      </w:r>
      <w:r>
        <w:t>fairness</w:t>
      </w:r>
      <w:r>
        <w:rPr>
          <w:spacing w:val="-8"/>
        </w:rPr>
        <w:t xml:space="preserve"> </w:t>
      </w:r>
      <w:r>
        <w:t>at</w:t>
      </w:r>
      <w:r>
        <w:rPr>
          <w:spacing w:val="-5"/>
        </w:rPr>
        <w:t xml:space="preserve"> </w:t>
      </w:r>
      <w:r>
        <w:t>all</w:t>
      </w:r>
      <w:r>
        <w:rPr>
          <w:spacing w:val="-8"/>
        </w:rPr>
        <w:t xml:space="preserve"> </w:t>
      </w:r>
      <w:r>
        <w:t>times.</w:t>
      </w:r>
      <w:r>
        <w:rPr>
          <w:spacing w:val="-9"/>
        </w:rPr>
        <w:t xml:space="preserve"> </w:t>
      </w:r>
      <w:r>
        <w:t>We</w:t>
      </w:r>
      <w:r>
        <w:rPr>
          <w:spacing w:val="-7"/>
        </w:rPr>
        <w:t xml:space="preserve"> </w:t>
      </w:r>
      <w:r>
        <w:t>would</w:t>
      </w:r>
      <w:r>
        <w:rPr>
          <w:spacing w:val="-6"/>
        </w:rPr>
        <w:t xml:space="preserve"> </w:t>
      </w:r>
      <w:r>
        <w:t>hope</w:t>
      </w:r>
      <w:r>
        <w:rPr>
          <w:spacing w:val="-6"/>
        </w:rPr>
        <w:t xml:space="preserve"> </w:t>
      </w:r>
      <w:r>
        <w:t>this</w:t>
      </w:r>
      <w:r>
        <w:rPr>
          <w:spacing w:val="-6"/>
        </w:rPr>
        <w:t xml:space="preserve"> </w:t>
      </w:r>
      <w:r>
        <w:t>is</w:t>
      </w:r>
      <w:r>
        <w:rPr>
          <w:spacing w:val="-8"/>
        </w:rPr>
        <w:t xml:space="preserve"> </w:t>
      </w:r>
      <w:r>
        <w:t>reciprocated and that you will be courteous and fair in your dealings with our staff at all</w:t>
      </w:r>
      <w:r>
        <w:rPr>
          <w:spacing w:val="-20"/>
        </w:rPr>
        <w:t xml:space="preserve"> </w:t>
      </w:r>
      <w:r>
        <w:t>times.</w:t>
      </w:r>
    </w:p>
    <w:p w:rsidR="00650404" w:rsidRDefault="00650404">
      <w:pPr>
        <w:pStyle w:val="BodyText"/>
        <w:spacing w:before="1"/>
      </w:pPr>
    </w:p>
    <w:p w:rsidR="00650404" w:rsidRDefault="00DC5EBF">
      <w:pPr>
        <w:pStyle w:val="ListParagraph"/>
        <w:numPr>
          <w:ilvl w:val="0"/>
          <w:numId w:val="4"/>
        </w:numPr>
        <w:tabs>
          <w:tab w:val="left" w:pos="839"/>
          <w:tab w:val="left" w:pos="841"/>
        </w:tabs>
        <w:spacing w:before="1"/>
        <w:ind w:hanging="362"/>
      </w:pPr>
      <w:r>
        <w:t>We</w:t>
      </w:r>
      <w:r>
        <w:rPr>
          <w:spacing w:val="-6"/>
        </w:rPr>
        <w:t xml:space="preserve"> </w:t>
      </w:r>
      <w:r>
        <w:t>will</w:t>
      </w:r>
      <w:r>
        <w:rPr>
          <w:spacing w:val="-7"/>
        </w:rPr>
        <w:t xml:space="preserve"> </w:t>
      </w:r>
      <w:r>
        <w:t>treat</w:t>
      </w:r>
      <w:r>
        <w:rPr>
          <w:spacing w:val="-6"/>
        </w:rPr>
        <w:t xml:space="preserve"> </w:t>
      </w:r>
      <w:r>
        <w:t>your</w:t>
      </w:r>
      <w:r>
        <w:rPr>
          <w:spacing w:val="-3"/>
        </w:rPr>
        <w:t xml:space="preserve"> </w:t>
      </w:r>
      <w:r>
        <w:t>complaint</w:t>
      </w:r>
      <w:r>
        <w:rPr>
          <w:spacing w:val="-4"/>
        </w:rPr>
        <w:t xml:space="preserve"> </w:t>
      </w:r>
      <w:r>
        <w:t>in</w:t>
      </w:r>
      <w:r>
        <w:rPr>
          <w:spacing w:val="-7"/>
        </w:rPr>
        <w:t xml:space="preserve"> </w:t>
      </w:r>
      <w:r>
        <w:t>confidence</w:t>
      </w:r>
      <w:r>
        <w:rPr>
          <w:spacing w:val="-6"/>
        </w:rPr>
        <w:t xml:space="preserve"> </w:t>
      </w:r>
      <w:r>
        <w:t>within</w:t>
      </w:r>
      <w:r>
        <w:rPr>
          <w:spacing w:val="-7"/>
        </w:rPr>
        <w:t xml:space="preserve"> </w:t>
      </w:r>
      <w:r>
        <w:t>the</w:t>
      </w:r>
      <w:r>
        <w:rPr>
          <w:spacing w:val="-8"/>
        </w:rPr>
        <w:t xml:space="preserve"> </w:t>
      </w:r>
      <w:r>
        <w:t>Company</w:t>
      </w:r>
      <w:r>
        <w:rPr>
          <w:spacing w:val="-5"/>
        </w:rPr>
        <w:t xml:space="preserve"> </w:t>
      </w:r>
      <w:r>
        <w:t>and</w:t>
      </w:r>
      <w:r>
        <w:rPr>
          <w:spacing w:val="-4"/>
        </w:rPr>
        <w:t xml:space="preserve"> </w:t>
      </w:r>
      <w:r>
        <w:t>with</w:t>
      </w:r>
      <w:r>
        <w:rPr>
          <w:spacing w:val="-5"/>
        </w:rPr>
        <w:t xml:space="preserve"> </w:t>
      </w:r>
      <w:r>
        <w:t>associated</w:t>
      </w:r>
      <w:r>
        <w:rPr>
          <w:spacing w:val="-5"/>
        </w:rPr>
        <w:t xml:space="preserve"> </w:t>
      </w:r>
      <w:r>
        <w:t>partners.</w:t>
      </w:r>
    </w:p>
    <w:p w:rsidR="00650404" w:rsidRDefault="00650404">
      <w:pPr>
        <w:pStyle w:val="BodyText"/>
      </w:pPr>
    </w:p>
    <w:p w:rsidR="00650404" w:rsidRDefault="00DC5EBF">
      <w:pPr>
        <w:pStyle w:val="ListParagraph"/>
        <w:numPr>
          <w:ilvl w:val="0"/>
          <w:numId w:val="4"/>
        </w:numPr>
        <w:tabs>
          <w:tab w:val="left" w:pos="833"/>
        </w:tabs>
        <w:ind w:left="832" w:right="157" w:hanging="356"/>
        <w:jc w:val="both"/>
      </w:pPr>
      <w:r>
        <w:t>We will deal with your complaint promptly. We will acknowledge receipt of a written complaint</w:t>
      </w:r>
      <w:r>
        <w:rPr>
          <w:spacing w:val="-5"/>
        </w:rPr>
        <w:t xml:space="preserve"> </w:t>
      </w:r>
      <w:r>
        <w:t>within</w:t>
      </w:r>
      <w:r>
        <w:rPr>
          <w:spacing w:val="-4"/>
        </w:rPr>
        <w:t xml:space="preserve"> </w:t>
      </w:r>
      <w:r>
        <w:t>five</w:t>
      </w:r>
      <w:r>
        <w:rPr>
          <w:spacing w:val="-5"/>
        </w:rPr>
        <w:t xml:space="preserve"> </w:t>
      </w:r>
      <w:r>
        <w:t>working</w:t>
      </w:r>
      <w:r>
        <w:rPr>
          <w:spacing w:val="-4"/>
        </w:rPr>
        <w:t xml:space="preserve"> </w:t>
      </w:r>
      <w:r>
        <w:t>days</w:t>
      </w:r>
      <w:r>
        <w:rPr>
          <w:spacing w:val="-3"/>
        </w:rPr>
        <w:t xml:space="preserve"> </w:t>
      </w:r>
      <w:r>
        <w:t>and</w:t>
      </w:r>
      <w:r>
        <w:rPr>
          <w:spacing w:val="-7"/>
        </w:rPr>
        <w:t xml:space="preserve"> </w:t>
      </w:r>
      <w:r>
        <w:t>we</w:t>
      </w:r>
      <w:r>
        <w:rPr>
          <w:spacing w:val="-5"/>
        </w:rPr>
        <w:t xml:space="preserve"> </w:t>
      </w:r>
      <w:r>
        <w:t>will</w:t>
      </w:r>
      <w:r>
        <w:rPr>
          <w:spacing w:val="-6"/>
        </w:rPr>
        <w:t xml:space="preserve"> </w:t>
      </w:r>
      <w:r>
        <w:t>send</w:t>
      </w:r>
      <w:r>
        <w:rPr>
          <w:spacing w:val="-7"/>
        </w:rPr>
        <w:t xml:space="preserve"> </w:t>
      </w:r>
      <w:r>
        <w:t>you</w:t>
      </w:r>
      <w:r>
        <w:rPr>
          <w:spacing w:val="-4"/>
        </w:rPr>
        <w:t xml:space="preserve"> </w:t>
      </w:r>
      <w:r>
        <w:t>a</w:t>
      </w:r>
      <w:r>
        <w:rPr>
          <w:spacing w:val="-6"/>
        </w:rPr>
        <w:t xml:space="preserve"> </w:t>
      </w:r>
      <w:r>
        <w:t>full</w:t>
      </w:r>
      <w:r>
        <w:rPr>
          <w:spacing w:val="-4"/>
        </w:rPr>
        <w:t xml:space="preserve"> </w:t>
      </w:r>
      <w:r>
        <w:t>reply</w:t>
      </w:r>
      <w:r>
        <w:rPr>
          <w:spacing w:val="-5"/>
        </w:rPr>
        <w:t xml:space="preserve"> </w:t>
      </w:r>
      <w:r>
        <w:t>within</w:t>
      </w:r>
      <w:r>
        <w:rPr>
          <w:spacing w:val="-6"/>
        </w:rPr>
        <w:t xml:space="preserve"> </w:t>
      </w:r>
      <w:r>
        <w:t>20</w:t>
      </w:r>
      <w:r>
        <w:rPr>
          <w:spacing w:val="-5"/>
        </w:rPr>
        <w:t xml:space="preserve"> </w:t>
      </w:r>
      <w:r>
        <w:t>working</w:t>
      </w:r>
      <w:r>
        <w:rPr>
          <w:spacing w:val="-4"/>
        </w:rPr>
        <w:t xml:space="preserve"> </w:t>
      </w:r>
      <w:r>
        <w:t>days</w:t>
      </w:r>
      <w:r>
        <w:rPr>
          <w:spacing w:val="-6"/>
        </w:rPr>
        <w:t xml:space="preserve"> </w:t>
      </w:r>
      <w:r>
        <w:t>of receipt. If we are unable to send a full reply within 20 working days of receipt we will explain to you the reason why, informing you know when expect a comprehensive reply in</w:t>
      </w:r>
      <w:r>
        <w:rPr>
          <w:spacing w:val="-25"/>
        </w:rPr>
        <w:t xml:space="preserve"> </w:t>
      </w:r>
      <w:r>
        <w:t>full.</w:t>
      </w:r>
    </w:p>
    <w:p w:rsidR="00650404" w:rsidRDefault="00650404">
      <w:pPr>
        <w:pStyle w:val="BodyText"/>
        <w:spacing w:before="11"/>
        <w:rPr>
          <w:sz w:val="21"/>
        </w:rPr>
      </w:pPr>
    </w:p>
    <w:p w:rsidR="00650404" w:rsidRDefault="00DC5EBF">
      <w:pPr>
        <w:pStyle w:val="BodyText"/>
        <w:ind w:left="120" w:right="317"/>
      </w:pPr>
      <w:r>
        <w:t xml:space="preserve">We are committed to upholding all of </w:t>
      </w:r>
      <w:r w:rsidR="00342D40">
        <w:t>your rights and protected characteristics under the Equality</w:t>
      </w:r>
      <w:r>
        <w:t xml:space="preserve"> Act 2010, and will not discriminate against you because of</w:t>
      </w:r>
      <w:r>
        <w:rPr>
          <w:spacing w:val="-15"/>
        </w:rPr>
        <w:t xml:space="preserve"> </w:t>
      </w:r>
      <w:r>
        <w:t>your:</w:t>
      </w:r>
    </w:p>
    <w:p w:rsidR="00650404" w:rsidRDefault="00650404">
      <w:pPr>
        <w:pStyle w:val="BodyText"/>
      </w:pPr>
    </w:p>
    <w:p w:rsidR="00650404" w:rsidRDefault="00DC5EBF">
      <w:pPr>
        <w:pStyle w:val="ListParagraph"/>
        <w:numPr>
          <w:ilvl w:val="0"/>
          <w:numId w:val="3"/>
        </w:numPr>
        <w:tabs>
          <w:tab w:val="left" w:pos="840"/>
          <w:tab w:val="left" w:pos="841"/>
        </w:tabs>
        <w:spacing w:before="1" w:line="272" w:lineRule="exact"/>
      </w:pPr>
      <w:r>
        <w:t>age;</w:t>
      </w:r>
    </w:p>
    <w:p w:rsidR="00650404" w:rsidRDefault="00DC5EBF">
      <w:pPr>
        <w:pStyle w:val="ListParagraph"/>
        <w:numPr>
          <w:ilvl w:val="0"/>
          <w:numId w:val="3"/>
        </w:numPr>
        <w:tabs>
          <w:tab w:val="left" w:pos="840"/>
          <w:tab w:val="left" w:pos="841"/>
        </w:tabs>
        <w:spacing w:line="269" w:lineRule="exact"/>
      </w:pPr>
      <w:r>
        <w:t>disability;</w:t>
      </w:r>
    </w:p>
    <w:p w:rsidR="00650404" w:rsidRDefault="00DC5EBF">
      <w:pPr>
        <w:pStyle w:val="ListParagraph"/>
        <w:numPr>
          <w:ilvl w:val="0"/>
          <w:numId w:val="3"/>
        </w:numPr>
        <w:tabs>
          <w:tab w:val="left" w:pos="840"/>
          <w:tab w:val="left" w:pos="841"/>
        </w:tabs>
        <w:spacing w:line="269" w:lineRule="exact"/>
      </w:pPr>
      <w:r>
        <w:t>gender</w:t>
      </w:r>
      <w:r>
        <w:rPr>
          <w:spacing w:val="-1"/>
        </w:rPr>
        <w:t xml:space="preserve"> </w:t>
      </w:r>
      <w:r>
        <w:t>reassignment;</w:t>
      </w:r>
    </w:p>
    <w:p w:rsidR="00650404" w:rsidRDefault="00DC5EBF">
      <w:pPr>
        <w:pStyle w:val="ListParagraph"/>
        <w:numPr>
          <w:ilvl w:val="0"/>
          <w:numId w:val="3"/>
        </w:numPr>
        <w:tabs>
          <w:tab w:val="left" w:pos="840"/>
          <w:tab w:val="left" w:pos="841"/>
        </w:tabs>
        <w:spacing w:line="268" w:lineRule="exact"/>
      </w:pPr>
      <w:r>
        <w:t>marriage and civil</w:t>
      </w:r>
      <w:r>
        <w:rPr>
          <w:spacing w:val="-7"/>
        </w:rPr>
        <w:t xml:space="preserve"> </w:t>
      </w:r>
      <w:r>
        <w:t>partnership;</w:t>
      </w:r>
    </w:p>
    <w:p w:rsidR="00650404" w:rsidRDefault="00DC5EBF">
      <w:pPr>
        <w:pStyle w:val="ListParagraph"/>
        <w:numPr>
          <w:ilvl w:val="0"/>
          <w:numId w:val="3"/>
        </w:numPr>
        <w:tabs>
          <w:tab w:val="left" w:pos="840"/>
          <w:tab w:val="left" w:pos="841"/>
        </w:tabs>
        <w:spacing w:line="268" w:lineRule="exact"/>
      </w:pPr>
      <w:r>
        <w:t>pregnancy and</w:t>
      </w:r>
      <w:r>
        <w:rPr>
          <w:spacing w:val="-3"/>
        </w:rPr>
        <w:t xml:space="preserve"> </w:t>
      </w:r>
      <w:r>
        <w:t>maternity;</w:t>
      </w:r>
    </w:p>
    <w:p w:rsidR="00650404" w:rsidRDefault="00DC5EBF">
      <w:pPr>
        <w:pStyle w:val="ListParagraph"/>
        <w:numPr>
          <w:ilvl w:val="0"/>
          <w:numId w:val="3"/>
        </w:numPr>
        <w:tabs>
          <w:tab w:val="left" w:pos="841"/>
          <w:tab w:val="left" w:pos="842"/>
        </w:tabs>
        <w:spacing w:line="269" w:lineRule="exact"/>
        <w:ind w:left="841"/>
      </w:pPr>
      <w:r>
        <w:t>race;</w:t>
      </w:r>
    </w:p>
    <w:p w:rsidR="00650404" w:rsidRDefault="00DC5EBF">
      <w:pPr>
        <w:pStyle w:val="ListParagraph"/>
        <w:numPr>
          <w:ilvl w:val="0"/>
          <w:numId w:val="3"/>
        </w:numPr>
        <w:tabs>
          <w:tab w:val="left" w:pos="841"/>
          <w:tab w:val="left" w:pos="842"/>
        </w:tabs>
        <w:spacing w:line="269" w:lineRule="exact"/>
        <w:ind w:left="841"/>
      </w:pPr>
      <w:r>
        <w:t>religion or</w:t>
      </w:r>
      <w:r>
        <w:rPr>
          <w:spacing w:val="-4"/>
        </w:rPr>
        <w:t xml:space="preserve"> </w:t>
      </w:r>
      <w:r>
        <w:t>belief;</w:t>
      </w:r>
    </w:p>
    <w:p w:rsidR="00650404" w:rsidRDefault="00DC5EBF">
      <w:pPr>
        <w:pStyle w:val="ListParagraph"/>
        <w:numPr>
          <w:ilvl w:val="0"/>
          <w:numId w:val="3"/>
        </w:numPr>
        <w:tabs>
          <w:tab w:val="left" w:pos="841"/>
          <w:tab w:val="left" w:pos="842"/>
        </w:tabs>
        <w:spacing w:line="269" w:lineRule="exact"/>
        <w:ind w:left="841"/>
      </w:pPr>
      <w:r>
        <w:t>sex;</w:t>
      </w:r>
    </w:p>
    <w:p w:rsidR="00650404" w:rsidRDefault="00DC5EBF">
      <w:pPr>
        <w:pStyle w:val="ListParagraph"/>
        <w:numPr>
          <w:ilvl w:val="0"/>
          <w:numId w:val="3"/>
        </w:numPr>
        <w:tabs>
          <w:tab w:val="left" w:pos="841"/>
          <w:tab w:val="left" w:pos="842"/>
        </w:tabs>
        <w:spacing w:line="272" w:lineRule="exact"/>
        <w:ind w:left="841"/>
      </w:pPr>
      <w:r>
        <w:t>sexual</w:t>
      </w:r>
      <w:r>
        <w:rPr>
          <w:spacing w:val="-4"/>
        </w:rPr>
        <w:t xml:space="preserve"> </w:t>
      </w:r>
      <w:r>
        <w:t>orientation.</w:t>
      </w:r>
    </w:p>
    <w:p w:rsidR="00650404" w:rsidRDefault="00650404">
      <w:pPr>
        <w:spacing w:line="272" w:lineRule="exact"/>
        <w:sectPr w:rsidR="00650404">
          <w:headerReference w:type="default" r:id="rId7"/>
          <w:footerReference w:type="default" r:id="rId8"/>
          <w:type w:val="continuous"/>
          <w:pgSz w:w="11910" w:h="16840"/>
          <w:pgMar w:top="1380" w:right="1280" w:bottom="1300" w:left="1320" w:header="120" w:footer="1100" w:gutter="0"/>
          <w:cols w:space="720"/>
        </w:sectPr>
      </w:pPr>
    </w:p>
    <w:p w:rsidR="00650404" w:rsidRDefault="00650404">
      <w:pPr>
        <w:pStyle w:val="BodyText"/>
        <w:spacing w:before="2"/>
        <w:rPr>
          <w:sz w:val="21"/>
        </w:rPr>
      </w:pPr>
    </w:p>
    <w:p w:rsidR="00650404" w:rsidRDefault="00DC5EBF">
      <w:pPr>
        <w:pStyle w:val="Heading2"/>
        <w:spacing w:before="56"/>
        <w:jc w:val="both"/>
      </w:pPr>
      <w:r>
        <w:t>Third Party Reporting</w:t>
      </w:r>
    </w:p>
    <w:p w:rsidR="00650404" w:rsidRDefault="00650404">
      <w:pPr>
        <w:pStyle w:val="BodyText"/>
        <w:rPr>
          <w:b/>
        </w:rPr>
      </w:pPr>
    </w:p>
    <w:p w:rsidR="00650404" w:rsidRDefault="00DC5EBF">
      <w:pPr>
        <w:pStyle w:val="BodyText"/>
        <w:spacing w:before="1"/>
        <w:ind w:left="119" w:right="156"/>
        <w:jc w:val="both"/>
      </w:pPr>
      <w:r>
        <w:t xml:space="preserve">Complainants may wish to have a third party act on their behalf. A third party is any person or </w:t>
      </w:r>
      <w:proofErr w:type="spellStart"/>
      <w:r>
        <w:t>organisation</w:t>
      </w:r>
      <w:proofErr w:type="spellEnd"/>
      <w:r>
        <w:t xml:space="preserve"> acting on behalf of or making enquiries for the complainant. Representatives may include:</w:t>
      </w:r>
    </w:p>
    <w:p w:rsidR="00650404" w:rsidRDefault="00650404">
      <w:pPr>
        <w:pStyle w:val="BodyText"/>
        <w:spacing w:before="10"/>
        <w:rPr>
          <w:sz w:val="21"/>
        </w:rPr>
      </w:pPr>
    </w:p>
    <w:p w:rsidR="00650404" w:rsidRDefault="00DC5EBF">
      <w:pPr>
        <w:pStyle w:val="ListParagraph"/>
        <w:numPr>
          <w:ilvl w:val="0"/>
          <w:numId w:val="2"/>
        </w:numPr>
        <w:tabs>
          <w:tab w:val="left" w:pos="833"/>
        </w:tabs>
      </w:pPr>
      <w:r>
        <w:t>advice</w:t>
      </w:r>
      <w:r>
        <w:rPr>
          <w:spacing w:val="-3"/>
        </w:rPr>
        <w:t xml:space="preserve"> </w:t>
      </w:r>
      <w:proofErr w:type="spellStart"/>
      <w:r>
        <w:t>organisations</w:t>
      </w:r>
      <w:proofErr w:type="spellEnd"/>
      <w:r>
        <w:t>,</w:t>
      </w:r>
    </w:p>
    <w:p w:rsidR="00650404" w:rsidRDefault="00DC5EBF">
      <w:pPr>
        <w:pStyle w:val="ListParagraph"/>
        <w:numPr>
          <w:ilvl w:val="0"/>
          <w:numId w:val="2"/>
        </w:numPr>
        <w:tabs>
          <w:tab w:val="left" w:pos="833"/>
        </w:tabs>
      </w:pPr>
      <w:r>
        <w:t>professionals such as social workers, community psychiatric nurses or doctors,</w:t>
      </w:r>
      <w:r>
        <w:rPr>
          <w:spacing w:val="-21"/>
        </w:rPr>
        <w:t xml:space="preserve"> </w:t>
      </w:r>
      <w:r>
        <w:t>solicitors,</w:t>
      </w:r>
    </w:p>
    <w:p w:rsidR="00650404" w:rsidRDefault="00DC5EBF">
      <w:pPr>
        <w:pStyle w:val="ListParagraph"/>
        <w:numPr>
          <w:ilvl w:val="0"/>
          <w:numId w:val="2"/>
        </w:numPr>
        <w:tabs>
          <w:tab w:val="left" w:pos="832"/>
          <w:tab w:val="left" w:pos="833"/>
        </w:tabs>
      </w:pPr>
      <w:r>
        <w:t>family members or</w:t>
      </w:r>
      <w:r>
        <w:rPr>
          <w:spacing w:val="-5"/>
        </w:rPr>
        <w:t xml:space="preserve"> </w:t>
      </w:r>
      <w:r>
        <w:t>friends,</w:t>
      </w:r>
    </w:p>
    <w:p w:rsidR="00650404" w:rsidRDefault="00DC5EBF">
      <w:pPr>
        <w:pStyle w:val="ListParagraph"/>
        <w:numPr>
          <w:ilvl w:val="0"/>
          <w:numId w:val="2"/>
        </w:numPr>
        <w:tabs>
          <w:tab w:val="left" w:pos="833"/>
        </w:tabs>
        <w:spacing w:before="1"/>
        <w:ind w:right="156"/>
        <w:jc w:val="both"/>
      </w:pPr>
      <w:r>
        <w:t>MPs and elected members of the Council - customers' own MPs and elected members are assumed to have consent to act and information can be disclosed in response to their enquiries,</w:t>
      </w:r>
    </w:p>
    <w:p w:rsidR="00650404" w:rsidRDefault="00DC5EBF">
      <w:pPr>
        <w:pStyle w:val="ListParagraph"/>
        <w:numPr>
          <w:ilvl w:val="0"/>
          <w:numId w:val="2"/>
        </w:numPr>
        <w:tabs>
          <w:tab w:val="left" w:pos="833"/>
        </w:tabs>
        <w:ind w:right="158"/>
        <w:jc w:val="both"/>
      </w:pPr>
      <w:r>
        <w:t>Legal representative who is legally empowered to act on behalf of the complainant and consent to disclose information is not</w:t>
      </w:r>
      <w:r>
        <w:rPr>
          <w:spacing w:val="-4"/>
        </w:rPr>
        <w:t xml:space="preserve"> </w:t>
      </w:r>
      <w:r>
        <w:t>required.</w:t>
      </w:r>
    </w:p>
    <w:p w:rsidR="00650404" w:rsidRDefault="00650404">
      <w:pPr>
        <w:pStyle w:val="BodyText"/>
        <w:spacing w:before="10"/>
        <w:rPr>
          <w:sz w:val="21"/>
        </w:rPr>
      </w:pPr>
    </w:p>
    <w:p w:rsidR="00650404" w:rsidRDefault="00DC5EBF">
      <w:pPr>
        <w:pStyle w:val="BodyText"/>
        <w:spacing w:before="1"/>
        <w:ind w:left="119" w:right="158"/>
        <w:jc w:val="both"/>
      </w:pPr>
      <w:r>
        <w:t>Where</w:t>
      </w:r>
      <w:r>
        <w:rPr>
          <w:spacing w:val="-5"/>
        </w:rPr>
        <w:t xml:space="preserve"> </w:t>
      </w:r>
      <w:r>
        <w:t>a</w:t>
      </w:r>
      <w:r>
        <w:rPr>
          <w:spacing w:val="-4"/>
        </w:rPr>
        <w:t xml:space="preserve"> </w:t>
      </w:r>
      <w:r>
        <w:t>third</w:t>
      </w:r>
      <w:r>
        <w:rPr>
          <w:spacing w:val="-3"/>
        </w:rPr>
        <w:t xml:space="preserve"> </w:t>
      </w:r>
      <w:r>
        <w:t>party</w:t>
      </w:r>
      <w:r>
        <w:rPr>
          <w:spacing w:val="-2"/>
        </w:rPr>
        <w:t xml:space="preserve"> </w:t>
      </w:r>
      <w:r>
        <w:t>is</w:t>
      </w:r>
      <w:r>
        <w:rPr>
          <w:spacing w:val="-2"/>
        </w:rPr>
        <w:t xml:space="preserve"> </w:t>
      </w:r>
      <w:r>
        <w:t>helping</w:t>
      </w:r>
      <w:r>
        <w:rPr>
          <w:spacing w:val="-3"/>
        </w:rPr>
        <w:t xml:space="preserve"> </w:t>
      </w:r>
      <w:r>
        <w:t>a</w:t>
      </w:r>
      <w:r>
        <w:rPr>
          <w:spacing w:val="-3"/>
        </w:rPr>
        <w:t xml:space="preserve"> </w:t>
      </w:r>
      <w:r>
        <w:t>complainant</w:t>
      </w:r>
      <w:r>
        <w:rPr>
          <w:spacing w:val="-4"/>
        </w:rPr>
        <w:t xml:space="preserve"> </w:t>
      </w:r>
      <w:r>
        <w:t>with</w:t>
      </w:r>
      <w:r>
        <w:rPr>
          <w:spacing w:val="-5"/>
        </w:rPr>
        <w:t xml:space="preserve"> </w:t>
      </w:r>
      <w:r>
        <w:t>a</w:t>
      </w:r>
      <w:r>
        <w:rPr>
          <w:spacing w:val="-2"/>
        </w:rPr>
        <w:t xml:space="preserve"> </w:t>
      </w:r>
      <w:r>
        <w:t>particular</w:t>
      </w:r>
      <w:r>
        <w:rPr>
          <w:spacing w:val="-3"/>
        </w:rPr>
        <w:t xml:space="preserve"> </w:t>
      </w:r>
      <w:r>
        <w:t>complaint</w:t>
      </w:r>
      <w:r>
        <w:rPr>
          <w:spacing w:val="-1"/>
        </w:rPr>
        <w:t xml:space="preserve"> </w:t>
      </w:r>
      <w:r>
        <w:t>and</w:t>
      </w:r>
      <w:r>
        <w:rPr>
          <w:spacing w:val="-5"/>
        </w:rPr>
        <w:t xml:space="preserve"> </w:t>
      </w:r>
      <w:r>
        <w:t>written</w:t>
      </w:r>
      <w:r>
        <w:rPr>
          <w:spacing w:val="-4"/>
        </w:rPr>
        <w:t xml:space="preserve"> </w:t>
      </w:r>
      <w:r>
        <w:t>authority</w:t>
      </w:r>
      <w:r>
        <w:rPr>
          <w:spacing w:val="-3"/>
        </w:rPr>
        <w:t xml:space="preserve"> </w:t>
      </w:r>
      <w:r>
        <w:t>is</w:t>
      </w:r>
      <w:r>
        <w:rPr>
          <w:spacing w:val="-4"/>
        </w:rPr>
        <w:t xml:space="preserve"> </w:t>
      </w:r>
      <w:r>
        <w:t>held to</w:t>
      </w:r>
      <w:r>
        <w:rPr>
          <w:spacing w:val="-3"/>
        </w:rPr>
        <w:t xml:space="preserve"> </w:t>
      </w:r>
      <w:r>
        <w:t>that</w:t>
      </w:r>
      <w:r>
        <w:rPr>
          <w:spacing w:val="-3"/>
        </w:rPr>
        <w:t xml:space="preserve"> </w:t>
      </w:r>
      <w:r>
        <w:t>effect,</w:t>
      </w:r>
      <w:r>
        <w:rPr>
          <w:spacing w:val="-3"/>
        </w:rPr>
        <w:t xml:space="preserve"> </w:t>
      </w:r>
      <w:r>
        <w:t>if</w:t>
      </w:r>
      <w:r>
        <w:rPr>
          <w:spacing w:val="-5"/>
        </w:rPr>
        <w:t xml:space="preserve"> </w:t>
      </w:r>
      <w:r>
        <w:t>the representative</w:t>
      </w:r>
      <w:r>
        <w:rPr>
          <w:spacing w:val="-3"/>
        </w:rPr>
        <w:t xml:space="preserve"> </w:t>
      </w:r>
      <w:r>
        <w:t>asks</w:t>
      </w:r>
      <w:r>
        <w:rPr>
          <w:spacing w:val="-4"/>
        </w:rPr>
        <w:t xml:space="preserve"> </w:t>
      </w:r>
      <w:r>
        <w:t>to be kept</w:t>
      </w:r>
      <w:r>
        <w:rPr>
          <w:spacing w:val="-4"/>
        </w:rPr>
        <w:t xml:space="preserve"> </w:t>
      </w:r>
      <w:r>
        <w:t>informed</w:t>
      </w:r>
      <w:r>
        <w:rPr>
          <w:spacing w:val="-4"/>
        </w:rPr>
        <w:t xml:space="preserve"> </w:t>
      </w:r>
      <w:r>
        <w:t>of</w:t>
      </w:r>
      <w:r>
        <w:rPr>
          <w:spacing w:val="-3"/>
        </w:rPr>
        <w:t xml:space="preserve"> </w:t>
      </w:r>
      <w:r>
        <w:t>progress</w:t>
      </w:r>
      <w:r>
        <w:rPr>
          <w:spacing w:val="-3"/>
        </w:rPr>
        <w:t xml:space="preserve"> </w:t>
      </w:r>
      <w:r>
        <w:t>on</w:t>
      </w:r>
      <w:r>
        <w:rPr>
          <w:spacing w:val="-5"/>
        </w:rPr>
        <w:t xml:space="preserve"> </w:t>
      </w:r>
      <w:r>
        <w:t>the</w:t>
      </w:r>
      <w:r>
        <w:rPr>
          <w:spacing w:val="-3"/>
        </w:rPr>
        <w:t xml:space="preserve"> </w:t>
      </w:r>
      <w:r>
        <w:t>complaint</w:t>
      </w:r>
      <w:r>
        <w:rPr>
          <w:spacing w:val="-3"/>
        </w:rPr>
        <w:t xml:space="preserve"> </w:t>
      </w:r>
      <w:r>
        <w:t>all</w:t>
      </w:r>
      <w:r>
        <w:rPr>
          <w:spacing w:val="-3"/>
        </w:rPr>
        <w:t xml:space="preserve"> </w:t>
      </w:r>
      <w:r>
        <w:t>possible steps will be taken to ensure that this</w:t>
      </w:r>
      <w:r>
        <w:rPr>
          <w:spacing w:val="-7"/>
        </w:rPr>
        <w:t xml:space="preserve"> </w:t>
      </w:r>
      <w:r>
        <w:t>happens.</w:t>
      </w:r>
    </w:p>
    <w:p w:rsidR="00650404" w:rsidRDefault="00650404">
      <w:pPr>
        <w:pStyle w:val="BodyText"/>
      </w:pPr>
    </w:p>
    <w:p w:rsidR="00650404" w:rsidRDefault="00DC5EBF">
      <w:pPr>
        <w:pStyle w:val="Heading2"/>
        <w:ind w:left="119"/>
      </w:pPr>
      <w:r>
        <w:t>Confidentiality</w:t>
      </w:r>
    </w:p>
    <w:p w:rsidR="00650404" w:rsidRDefault="00650404">
      <w:pPr>
        <w:pStyle w:val="BodyText"/>
        <w:rPr>
          <w:b/>
        </w:rPr>
      </w:pPr>
    </w:p>
    <w:p w:rsidR="00650404" w:rsidRDefault="00DC5EBF">
      <w:pPr>
        <w:pStyle w:val="BodyText"/>
        <w:spacing w:before="1"/>
        <w:ind w:left="119" w:right="77"/>
      </w:pPr>
      <w:r>
        <w:t>All complaints received will be dealt with confidentially and in accordance with the requirements of the data protection act 1998.</w:t>
      </w:r>
    </w:p>
    <w:p w:rsidR="00650404" w:rsidRDefault="00650404">
      <w:pPr>
        <w:pStyle w:val="BodyText"/>
        <w:spacing w:before="2"/>
      </w:pPr>
    </w:p>
    <w:p w:rsidR="00650404" w:rsidRDefault="00DC5EBF">
      <w:pPr>
        <w:pStyle w:val="Heading1"/>
      </w:pPr>
      <w:r>
        <w:t>How to Complain</w:t>
      </w:r>
    </w:p>
    <w:p w:rsidR="00650404" w:rsidRDefault="00650404">
      <w:pPr>
        <w:pStyle w:val="BodyText"/>
        <w:spacing w:before="11"/>
        <w:rPr>
          <w:b/>
          <w:sz w:val="21"/>
        </w:rPr>
      </w:pPr>
    </w:p>
    <w:p w:rsidR="00650404" w:rsidRDefault="00DC5EBF">
      <w:pPr>
        <w:pStyle w:val="BodyText"/>
        <w:ind w:left="120"/>
      </w:pPr>
      <w:r>
        <w:t>You can make a complaint to the addresses in section 9 below in a number of ways:</w:t>
      </w:r>
    </w:p>
    <w:p w:rsidR="00650404" w:rsidRDefault="00650404">
      <w:pPr>
        <w:pStyle w:val="BodyText"/>
        <w:spacing w:before="1"/>
      </w:pPr>
    </w:p>
    <w:p w:rsidR="00650404" w:rsidRDefault="00DC5EBF">
      <w:pPr>
        <w:pStyle w:val="ListParagraph"/>
        <w:numPr>
          <w:ilvl w:val="0"/>
          <w:numId w:val="4"/>
        </w:numPr>
        <w:tabs>
          <w:tab w:val="left" w:pos="839"/>
          <w:tab w:val="left" w:pos="841"/>
        </w:tabs>
        <w:spacing w:line="279" w:lineRule="exact"/>
        <w:ind w:hanging="362"/>
      </w:pPr>
      <w:r>
        <w:t>By telephone</w:t>
      </w:r>
    </w:p>
    <w:p w:rsidR="00650404" w:rsidRDefault="00DC5EBF">
      <w:pPr>
        <w:pStyle w:val="ListParagraph"/>
        <w:numPr>
          <w:ilvl w:val="0"/>
          <w:numId w:val="4"/>
        </w:numPr>
        <w:tabs>
          <w:tab w:val="left" w:pos="840"/>
          <w:tab w:val="left" w:pos="841"/>
        </w:tabs>
        <w:spacing w:line="279" w:lineRule="exact"/>
      </w:pPr>
      <w:r>
        <w:t>By email</w:t>
      </w:r>
    </w:p>
    <w:p w:rsidR="00650404" w:rsidRDefault="00DC5EBF">
      <w:pPr>
        <w:pStyle w:val="ListParagraph"/>
        <w:numPr>
          <w:ilvl w:val="0"/>
          <w:numId w:val="4"/>
        </w:numPr>
        <w:tabs>
          <w:tab w:val="left" w:pos="840"/>
          <w:tab w:val="left" w:pos="841"/>
        </w:tabs>
      </w:pPr>
      <w:r>
        <w:t>In writing by letter or the company ‘Complaints</w:t>
      </w:r>
      <w:r>
        <w:rPr>
          <w:spacing w:val="-7"/>
        </w:rPr>
        <w:t xml:space="preserve"> </w:t>
      </w:r>
      <w:r>
        <w:t>Form’</w:t>
      </w:r>
    </w:p>
    <w:p w:rsidR="00650404" w:rsidRDefault="00DC5EBF">
      <w:pPr>
        <w:pStyle w:val="ListParagraph"/>
        <w:numPr>
          <w:ilvl w:val="0"/>
          <w:numId w:val="4"/>
        </w:numPr>
        <w:tabs>
          <w:tab w:val="left" w:pos="840"/>
          <w:tab w:val="left" w:pos="841"/>
        </w:tabs>
        <w:spacing w:before="1"/>
      </w:pPr>
      <w:r>
        <w:t>By online webcam chat (FaceTime, Skype, WhatsApp</w:t>
      </w:r>
      <w:r>
        <w:rPr>
          <w:spacing w:val="-7"/>
        </w:rPr>
        <w:t xml:space="preserve"> </w:t>
      </w:r>
      <w:r>
        <w:t>Video)</w:t>
      </w:r>
    </w:p>
    <w:p w:rsidR="00650404" w:rsidRDefault="00650404">
      <w:pPr>
        <w:pStyle w:val="BodyText"/>
      </w:pPr>
    </w:p>
    <w:p w:rsidR="00650404" w:rsidRDefault="00DC5EBF">
      <w:pPr>
        <w:pStyle w:val="BodyText"/>
        <w:ind w:left="120" w:right="153"/>
        <w:jc w:val="both"/>
      </w:pPr>
      <w:r>
        <w:t>We have a two-stage complaints procedure. At each stage it will help us to resolve your complaint quickly if you can give us as much clear detail as possible, including any documents and correspondence and stating that you are making a complaint in line with our procedure.</w:t>
      </w:r>
    </w:p>
    <w:p w:rsidR="00650404" w:rsidRDefault="00650404">
      <w:pPr>
        <w:pStyle w:val="BodyText"/>
        <w:spacing w:before="5"/>
        <w:rPr>
          <w:sz w:val="16"/>
        </w:rPr>
      </w:pPr>
    </w:p>
    <w:p w:rsidR="00650404" w:rsidRDefault="00DC5EBF">
      <w:pPr>
        <w:pStyle w:val="Heading1"/>
        <w:spacing w:before="1"/>
      </w:pPr>
      <w:r>
        <w:t>The stages of the complaints procedure</w:t>
      </w:r>
    </w:p>
    <w:p w:rsidR="00650404" w:rsidRDefault="00650404">
      <w:pPr>
        <w:pStyle w:val="BodyText"/>
        <w:rPr>
          <w:b/>
          <w:sz w:val="28"/>
        </w:rPr>
      </w:pPr>
    </w:p>
    <w:p w:rsidR="00650404" w:rsidRDefault="00DC5EBF">
      <w:pPr>
        <w:pStyle w:val="Heading2"/>
        <w:spacing w:before="230"/>
      </w:pPr>
      <w:r>
        <w:t>Stage1</w:t>
      </w:r>
    </w:p>
    <w:p w:rsidR="00650404" w:rsidRDefault="00DC5EBF">
      <w:pPr>
        <w:pStyle w:val="BodyText"/>
        <w:ind w:left="120" w:right="110" w:hanging="1"/>
        <w:jc w:val="both"/>
      </w:pPr>
      <w:r>
        <w:t>This is the first opportunity to resolve a complainant’s dissatisfaction, and the majority of complaints will be resolved at this stage. In the first instance, we will try to get your complaint resolved by the Head</w:t>
      </w:r>
      <w:r>
        <w:rPr>
          <w:spacing w:val="-4"/>
        </w:rPr>
        <w:t xml:space="preserve"> </w:t>
      </w:r>
      <w:r>
        <w:t>of</w:t>
      </w:r>
      <w:r>
        <w:rPr>
          <w:spacing w:val="-4"/>
        </w:rPr>
        <w:t xml:space="preserve"> </w:t>
      </w:r>
      <w:r>
        <w:t>the</w:t>
      </w:r>
      <w:r>
        <w:rPr>
          <w:spacing w:val="-3"/>
        </w:rPr>
        <w:t xml:space="preserve"> </w:t>
      </w:r>
      <w:r>
        <w:t>department</w:t>
      </w:r>
      <w:r>
        <w:rPr>
          <w:spacing w:val="-3"/>
        </w:rPr>
        <w:t xml:space="preserve"> </w:t>
      </w:r>
      <w:r>
        <w:t>against</w:t>
      </w:r>
      <w:r>
        <w:rPr>
          <w:spacing w:val="-3"/>
        </w:rPr>
        <w:t xml:space="preserve"> </w:t>
      </w:r>
      <w:r>
        <w:t>whom</w:t>
      </w:r>
      <w:r>
        <w:rPr>
          <w:spacing w:val="-2"/>
        </w:rPr>
        <w:t xml:space="preserve"> </w:t>
      </w:r>
      <w:r>
        <w:t>the</w:t>
      </w:r>
      <w:r>
        <w:rPr>
          <w:spacing w:val="-3"/>
        </w:rPr>
        <w:t xml:space="preserve"> </w:t>
      </w:r>
      <w:r>
        <w:t>complaint</w:t>
      </w:r>
      <w:r>
        <w:rPr>
          <w:spacing w:val="-5"/>
        </w:rPr>
        <w:t xml:space="preserve"> </w:t>
      </w:r>
      <w:r>
        <w:t>has</w:t>
      </w:r>
      <w:r>
        <w:rPr>
          <w:spacing w:val="-1"/>
        </w:rPr>
        <w:t xml:space="preserve"> </w:t>
      </w:r>
      <w:r>
        <w:t>been</w:t>
      </w:r>
      <w:r>
        <w:rPr>
          <w:spacing w:val="-6"/>
        </w:rPr>
        <w:t xml:space="preserve"> </w:t>
      </w:r>
      <w:r>
        <w:t>made.</w:t>
      </w:r>
      <w:r>
        <w:rPr>
          <w:spacing w:val="-4"/>
        </w:rPr>
        <w:t xml:space="preserve"> </w:t>
      </w:r>
      <w:r>
        <w:t>Upon</w:t>
      </w:r>
      <w:r>
        <w:rPr>
          <w:spacing w:val="-4"/>
        </w:rPr>
        <w:t xml:space="preserve"> </w:t>
      </w:r>
      <w:r>
        <w:t>receipt</w:t>
      </w:r>
      <w:r>
        <w:rPr>
          <w:spacing w:val="-3"/>
        </w:rPr>
        <w:t xml:space="preserve"> </w:t>
      </w:r>
      <w:r>
        <w:t>of</w:t>
      </w:r>
      <w:r>
        <w:rPr>
          <w:spacing w:val="-3"/>
        </w:rPr>
        <w:t xml:space="preserve"> </w:t>
      </w:r>
      <w:r>
        <w:t>your</w:t>
      </w:r>
      <w:r>
        <w:rPr>
          <w:spacing w:val="-3"/>
        </w:rPr>
        <w:t xml:space="preserve"> </w:t>
      </w:r>
      <w:r>
        <w:t>complaint we will contact the relevant team Head and ask them to deal with your</w:t>
      </w:r>
      <w:r>
        <w:rPr>
          <w:spacing w:val="-15"/>
        </w:rPr>
        <w:t xml:space="preserve"> </w:t>
      </w:r>
      <w:r>
        <w:t>complaint.</w:t>
      </w:r>
    </w:p>
    <w:p w:rsidR="00650404" w:rsidRDefault="00DC5EBF">
      <w:pPr>
        <w:pStyle w:val="Heading2"/>
        <w:spacing w:before="121"/>
      </w:pPr>
      <w:r>
        <w:t>Stage2</w:t>
      </w:r>
    </w:p>
    <w:p w:rsidR="00650404" w:rsidRDefault="00DC5EBF">
      <w:pPr>
        <w:pStyle w:val="BodyText"/>
        <w:ind w:left="120" w:right="153"/>
        <w:jc w:val="both"/>
      </w:pPr>
      <w:r>
        <w:t xml:space="preserve">If you are dissatisfied with this response you may request an escalation review by a Senior Manager your request should be sent to the Chief </w:t>
      </w:r>
      <w:r w:rsidR="00342D40">
        <w:t>Executive’s</w:t>
      </w:r>
      <w:r>
        <w:t xml:space="preserve"> Office at each </w:t>
      </w:r>
      <w:r w:rsidR="00342D40">
        <w:t>stage,</w:t>
      </w:r>
      <w:r>
        <w:t xml:space="preserve"> please send your complaint or request for a review to the address below</w:t>
      </w:r>
    </w:p>
    <w:p w:rsidR="00650404" w:rsidRDefault="00650404">
      <w:pPr>
        <w:jc w:val="both"/>
        <w:sectPr w:rsidR="00650404">
          <w:pgSz w:w="11910" w:h="16840"/>
          <w:pgMar w:top="1380" w:right="1280" w:bottom="1300" w:left="1320" w:header="120" w:footer="1100" w:gutter="0"/>
          <w:cols w:space="720"/>
        </w:sectPr>
      </w:pPr>
    </w:p>
    <w:p w:rsidR="00650404" w:rsidRDefault="00650404">
      <w:pPr>
        <w:pStyle w:val="BodyText"/>
        <w:spacing w:before="2"/>
        <w:rPr>
          <w:sz w:val="21"/>
        </w:rPr>
      </w:pPr>
    </w:p>
    <w:p w:rsidR="00650404" w:rsidRDefault="00DC5EBF">
      <w:pPr>
        <w:pStyle w:val="Heading2"/>
        <w:spacing w:before="56"/>
        <w:ind w:left="119"/>
      </w:pPr>
      <w:r>
        <w:t>Timescales for handling a complaint</w:t>
      </w:r>
    </w:p>
    <w:p w:rsidR="00650404" w:rsidRDefault="00650404">
      <w:pPr>
        <w:pStyle w:val="BodyText"/>
        <w:spacing w:before="4"/>
        <w:rPr>
          <w: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509"/>
      </w:tblGrid>
      <w:tr w:rsidR="00650404">
        <w:trPr>
          <w:trHeight w:val="268"/>
        </w:trPr>
        <w:tc>
          <w:tcPr>
            <w:tcW w:w="4507" w:type="dxa"/>
          </w:tcPr>
          <w:p w:rsidR="00650404" w:rsidRDefault="00DC5EBF">
            <w:pPr>
              <w:pStyle w:val="TableParagraph"/>
              <w:spacing w:line="248" w:lineRule="exact"/>
              <w:rPr>
                <w:b/>
              </w:rPr>
            </w:pPr>
            <w:r>
              <w:rPr>
                <w:b/>
              </w:rPr>
              <w:t>Stage 1</w:t>
            </w:r>
          </w:p>
        </w:tc>
        <w:tc>
          <w:tcPr>
            <w:tcW w:w="4509" w:type="dxa"/>
          </w:tcPr>
          <w:p w:rsidR="00650404" w:rsidRDefault="00DC5EBF">
            <w:pPr>
              <w:pStyle w:val="TableParagraph"/>
              <w:spacing w:line="248" w:lineRule="exact"/>
              <w:rPr>
                <w:b/>
              </w:rPr>
            </w:pPr>
            <w:r>
              <w:rPr>
                <w:b/>
              </w:rPr>
              <w:t>Stage 2</w:t>
            </w:r>
          </w:p>
        </w:tc>
      </w:tr>
      <w:tr w:rsidR="00650404">
        <w:trPr>
          <w:trHeight w:val="1343"/>
        </w:trPr>
        <w:tc>
          <w:tcPr>
            <w:tcW w:w="4507" w:type="dxa"/>
          </w:tcPr>
          <w:p w:rsidR="00650404" w:rsidRDefault="00DC5EBF">
            <w:pPr>
              <w:pStyle w:val="TableParagraph"/>
              <w:ind w:right="698"/>
            </w:pPr>
            <w:r>
              <w:t>Maximum 20 working days Acknowledgement within 5 working days Full response within 20 working days.</w:t>
            </w:r>
          </w:p>
        </w:tc>
        <w:tc>
          <w:tcPr>
            <w:tcW w:w="4509" w:type="dxa"/>
          </w:tcPr>
          <w:p w:rsidR="00650404" w:rsidRDefault="00DC5EBF">
            <w:pPr>
              <w:pStyle w:val="TableParagraph"/>
              <w:ind w:right="284"/>
            </w:pPr>
            <w:r>
              <w:t>Maximum 20 working days from stage 1 complaint with an acknowledgement within 5 working days.</w:t>
            </w:r>
          </w:p>
          <w:p w:rsidR="00650404" w:rsidRDefault="00DC5EBF">
            <w:pPr>
              <w:pStyle w:val="TableParagraph"/>
              <w:spacing w:line="270" w:lineRule="atLeast"/>
              <w:ind w:right="141"/>
            </w:pPr>
            <w:r>
              <w:t>Full response within 20 working days of Stage 1 escalation request.</w:t>
            </w:r>
          </w:p>
        </w:tc>
      </w:tr>
    </w:tbl>
    <w:p w:rsidR="00650404" w:rsidRDefault="00650404">
      <w:pPr>
        <w:pStyle w:val="BodyText"/>
        <w:spacing w:before="7"/>
        <w:rPr>
          <w:b/>
          <w:sz w:val="21"/>
        </w:rPr>
      </w:pPr>
    </w:p>
    <w:p w:rsidR="00650404" w:rsidRDefault="00DC5EBF">
      <w:pPr>
        <w:ind w:left="120"/>
        <w:rPr>
          <w:b/>
        </w:rPr>
      </w:pPr>
      <w:r>
        <w:rPr>
          <w:b/>
        </w:rPr>
        <w:t>Appeals</w:t>
      </w:r>
    </w:p>
    <w:p w:rsidR="00650404" w:rsidRDefault="00650404">
      <w:pPr>
        <w:pStyle w:val="BodyText"/>
        <w:rPr>
          <w:b/>
        </w:rPr>
      </w:pPr>
    </w:p>
    <w:p w:rsidR="00650404" w:rsidRDefault="00DC5EBF">
      <w:pPr>
        <w:pStyle w:val="BodyText"/>
        <w:ind w:left="120" w:right="155"/>
        <w:jc w:val="both"/>
      </w:pPr>
      <w:r>
        <w:t>An Appeal should be submitted in writing within 28 days of the complaint outcome. We will acknowledge receipt of your appeal within 5 days. An investigation will be conducted by the Chief Executive,</w:t>
      </w:r>
      <w:r>
        <w:rPr>
          <w:spacing w:val="-11"/>
        </w:rPr>
        <w:t xml:space="preserve"> </w:t>
      </w:r>
      <w:r>
        <w:t>if</w:t>
      </w:r>
      <w:r>
        <w:rPr>
          <w:spacing w:val="-12"/>
        </w:rPr>
        <w:t xml:space="preserve"> </w:t>
      </w:r>
      <w:r>
        <w:t>we</w:t>
      </w:r>
      <w:r>
        <w:rPr>
          <w:spacing w:val="-11"/>
        </w:rPr>
        <w:t xml:space="preserve"> </w:t>
      </w:r>
      <w:r>
        <w:t>require</w:t>
      </w:r>
      <w:r>
        <w:rPr>
          <w:spacing w:val="-9"/>
        </w:rPr>
        <w:t xml:space="preserve"> </w:t>
      </w:r>
      <w:r>
        <w:t>further</w:t>
      </w:r>
      <w:r>
        <w:rPr>
          <w:spacing w:val="-9"/>
        </w:rPr>
        <w:t xml:space="preserve"> </w:t>
      </w:r>
      <w:r>
        <w:t>information</w:t>
      </w:r>
      <w:r>
        <w:rPr>
          <w:spacing w:val="-9"/>
        </w:rPr>
        <w:t xml:space="preserve"> </w:t>
      </w:r>
      <w:r>
        <w:t>from</w:t>
      </w:r>
      <w:r>
        <w:rPr>
          <w:spacing w:val="-10"/>
        </w:rPr>
        <w:t xml:space="preserve"> </w:t>
      </w:r>
      <w:r>
        <w:t>you</w:t>
      </w:r>
      <w:r>
        <w:rPr>
          <w:spacing w:val="-12"/>
        </w:rPr>
        <w:t xml:space="preserve"> </w:t>
      </w:r>
      <w:r>
        <w:t>or</w:t>
      </w:r>
      <w:r>
        <w:rPr>
          <w:spacing w:val="-9"/>
        </w:rPr>
        <w:t xml:space="preserve"> </w:t>
      </w:r>
      <w:r>
        <w:t>anticipate</w:t>
      </w:r>
      <w:r>
        <w:rPr>
          <w:spacing w:val="-11"/>
        </w:rPr>
        <w:t xml:space="preserve"> </w:t>
      </w:r>
      <w:r>
        <w:t>a</w:t>
      </w:r>
      <w:r>
        <w:rPr>
          <w:spacing w:val="-9"/>
        </w:rPr>
        <w:t xml:space="preserve"> </w:t>
      </w:r>
      <w:r>
        <w:t>delay</w:t>
      </w:r>
      <w:r>
        <w:rPr>
          <w:spacing w:val="-10"/>
        </w:rPr>
        <w:t xml:space="preserve"> </w:t>
      </w:r>
      <w:r>
        <w:t>in</w:t>
      </w:r>
      <w:r>
        <w:rPr>
          <w:spacing w:val="-10"/>
        </w:rPr>
        <w:t xml:space="preserve"> </w:t>
      </w:r>
      <w:r>
        <w:t>responding,</w:t>
      </w:r>
      <w:r>
        <w:rPr>
          <w:spacing w:val="-9"/>
        </w:rPr>
        <w:t xml:space="preserve"> </w:t>
      </w:r>
      <w:r>
        <w:t>we</w:t>
      </w:r>
      <w:r>
        <w:rPr>
          <w:spacing w:val="-11"/>
        </w:rPr>
        <w:t xml:space="preserve"> </w:t>
      </w:r>
      <w:r>
        <w:t>will</w:t>
      </w:r>
      <w:r>
        <w:rPr>
          <w:spacing w:val="-9"/>
        </w:rPr>
        <w:t xml:space="preserve"> </w:t>
      </w:r>
      <w:r>
        <w:t>write to advise</w:t>
      </w:r>
      <w:r>
        <w:rPr>
          <w:spacing w:val="-2"/>
        </w:rPr>
        <w:t xml:space="preserve"> </w:t>
      </w:r>
      <w:r>
        <w:t>you.</w:t>
      </w:r>
    </w:p>
    <w:p w:rsidR="00650404" w:rsidRDefault="00650404">
      <w:pPr>
        <w:pStyle w:val="BodyText"/>
        <w:spacing w:before="1"/>
      </w:pPr>
    </w:p>
    <w:p w:rsidR="00650404" w:rsidRDefault="00DC5EBF">
      <w:pPr>
        <w:pStyle w:val="BodyText"/>
        <w:ind w:left="120" w:right="317"/>
      </w:pPr>
      <w:r>
        <w:t>If a complainant wishes to appeal against a decision in relation to a registered Professional working with Interpreting Solutions, they may raise this with the appropriate registering body in line with their Code of Conduct and or Complaints Procedure:</w:t>
      </w:r>
    </w:p>
    <w:p w:rsidR="00650404" w:rsidRDefault="00650404">
      <w:pPr>
        <w:pStyle w:val="BodyText"/>
        <w:spacing w:before="10"/>
        <w:rPr>
          <w:sz w:val="21"/>
        </w:rPr>
      </w:pPr>
    </w:p>
    <w:p w:rsidR="00650404" w:rsidRDefault="00DC5EBF">
      <w:pPr>
        <w:pStyle w:val="BodyText"/>
        <w:tabs>
          <w:tab w:val="left" w:pos="839"/>
        </w:tabs>
        <w:spacing w:before="1"/>
        <w:ind w:left="120" w:right="415"/>
      </w:pPr>
      <w:r>
        <w:t>NRCPD - National Register of Communication Professionals working with Deaf &amp; Deafblind People ASLI</w:t>
      </w:r>
      <w:r>
        <w:tab/>
        <w:t>- Association of Sign Language</w:t>
      </w:r>
      <w:r>
        <w:rPr>
          <w:spacing w:val="-6"/>
        </w:rPr>
        <w:t xml:space="preserve"> </w:t>
      </w:r>
      <w:r>
        <w:t>Interpreters</w:t>
      </w:r>
    </w:p>
    <w:p w:rsidR="00650404" w:rsidRDefault="00DC5EBF">
      <w:pPr>
        <w:pStyle w:val="BodyText"/>
        <w:tabs>
          <w:tab w:val="left" w:pos="839"/>
        </w:tabs>
        <w:ind w:left="119" w:right="4193"/>
      </w:pPr>
      <w:r>
        <w:t>RBSLI</w:t>
      </w:r>
      <w:r>
        <w:tab/>
        <w:t>- Regulatory Body of Sign Language Interpreters VLP</w:t>
      </w:r>
      <w:r>
        <w:tab/>
        <w:t>- Visual Language</w:t>
      </w:r>
      <w:r>
        <w:rPr>
          <w:spacing w:val="-4"/>
        </w:rPr>
        <w:t xml:space="preserve"> </w:t>
      </w:r>
      <w:r>
        <w:t>Professionals</w:t>
      </w:r>
    </w:p>
    <w:p w:rsidR="00650404" w:rsidRDefault="00650404">
      <w:pPr>
        <w:pStyle w:val="BodyText"/>
      </w:pPr>
    </w:p>
    <w:p w:rsidR="00650404" w:rsidRDefault="00DC5EBF">
      <w:pPr>
        <w:pStyle w:val="BodyText"/>
        <w:ind w:left="119" w:right="909"/>
      </w:pPr>
      <w:r>
        <w:t>If the complaint appeal is against a member of Interpreting Solutions Staff and or the service provided by Interpreting Solutions, you may, if you wish contact:</w:t>
      </w:r>
    </w:p>
    <w:p w:rsidR="00650404" w:rsidRDefault="00650404">
      <w:pPr>
        <w:pStyle w:val="BodyText"/>
        <w:spacing w:before="3"/>
      </w:pPr>
    </w:p>
    <w:p w:rsidR="00650404" w:rsidRDefault="00DC5EBF">
      <w:pPr>
        <w:pStyle w:val="BodyText"/>
        <w:spacing w:line="237" w:lineRule="auto"/>
        <w:ind w:left="1559" w:right="5128"/>
      </w:pPr>
      <w:r>
        <w:t>The Ombudsman Association PO Box 343</w:t>
      </w:r>
    </w:p>
    <w:p w:rsidR="00650404" w:rsidRDefault="00DC5EBF">
      <w:pPr>
        <w:pStyle w:val="BodyText"/>
        <w:spacing w:before="1"/>
        <w:ind w:left="1559" w:right="6768"/>
      </w:pPr>
      <w:r>
        <w:t>Carshalton SM5 9BX</w:t>
      </w:r>
    </w:p>
    <w:p w:rsidR="00650404" w:rsidRDefault="00650404">
      <w:pPr>
        <w:pStyle w:val="BodyText"/>
        <w:spacing w:before="1"/>
      </w:pPr>
    </w:p>
    <w:p w:rsidR="00650404" w:rsidRDefault="00DC5EBF">
      <w:pPr>
        <w:pStyle w:val="BodyText"/>
        <w:ind w:left="119"/>
        <w:jc w:val="both"/>
      </w:pPr>
      <w:r>
        <w:t xml:space="preserve">Where you may find </w:t>
      </w:r>
      <w:r w:rsidR="00342D40">
        <w:t>an independent arbitrator</w:t>
      </w:r>
      <w:r>
        <w:t xml:space="preserve"> to investigate or adjudicate on the matter.</w:t>
      </w:r>
    </w:p>
    <w:p w:rsidR="00650404" w:rsidRDefault="00650404">
      <w:pPr>
        <w:pStyle w:val="BodyText"/>
      </w:pPr>
    </w:p>
    <w:p w:rsidR="00650404" w:rsidRDefault="00DC5EBF">
      <w:pPr>
        <w:pStyle w:val="Heading2"/>
        <w:ind w:left="119"/>
        <w:jc w:val="both"/>
      </w:pPr>
      <w:r>
        <w:t>Extending time limits</w:t>
      </w:r>
    </w:p>
    <w:p w:rsidR="00650404" w:rsidRDefault="00650404">
      <w:pPr>
        <w:pStyle w:val="BodyText"/>
        <w:rPr>
          <w:b/>
        </w:rPr>
      </w:pPr>
    </w:p>
    <w:p w:rsidR="00650404" w:rsidRDefault="00DC5EBF">
      <w:pPr>
        <w:pStyle w:val="BodyText"/>
        <w:ind w:left="119" w:right="158"/>
        <w:jc w:val="both"/>
      </w:pPr>
      <w:r>
        <w:t>We aim to complete all complaints within the timescales above; however, if a complaint is very complex it may occasionally be necessary to extend the time limit. If this is the case we will keep the complainant informed of progress with the investigation, the reasons for the delay, and inform them of the new deadline.</w:t>
      </w:r>
    </w:p>
    <w:p w:rsidR="00650404" w:rsidRDefault="00650404">
      <w:pPr>
        <w:pStyle w:val="BodyText"/>
        <w:spacing w:before="11"/>
        <w:rPr>
          <w:sz w:val="21"/>
        </w:rPr>
      </w:pPr>
    </w:p>
    <w:p w:rsidR="00650404" w:rsidRDefault="00DC5EBF">
      <w:pPr>
        <w:pStyle w:val="BodyText"/>
        <w:ind w:left="119" w:right="158"/>
        <w:jc w:val="both"/>
      </w:pPr>
      <w:r>
        <w:t>Following any stage of the procedure, a complainant has a maximum of 28 days from the date of the final response to request that their complaint be progressed</w:t>
      </w:r>
    </w:p>
    <w:p w:rsidR="00650404" w:rsidRDefault="00650404">
      <w:pPr>
        <w:jc w:val="both"/>
        <w:sectPr w:rsidR="00650404">
          <w:pgSz w:w="11910" w:h="16840"/>
          <w:pgMar w:top="1380" w:right="1280" w:bottom="1300" w:left="1320" w:header="120" w:footer="1100" w:gutter="0"/>
          <w:cols w:space="720"/>
        </w:sectPr>
      </w:pPr>
    </w:p>
    <w:p w:rsidR="00650404" w:rsidRDefault="00650404">
      <w:pPr>
        <w:pStyle w:val="BodyText"/>
        <w:spacing w:before="4"/>
        <w:rPr>
          <w:sz w:val="28"/>
        </w:rPr>
      </w:pPr>
    </w:p>
    <w:p w:rsidR="00650404" w:rsidRDefault="00DC5EBF">
      <w:pPr>
        <w:pStyle w:val="Heading1"/>
        <w:spacing w:before="44"/>
      </w:pPr>
      <w:r>
        <w:t>Remedies</w:t>
      </w:r>
    </w:p>
    <w:p w:rsidR="00650404" w:rsidRDefault="00650404">
      <w:pPr>
        <w:pStyle w:val="BodyText"/>
        <w:spacing w:before="10"/>
        <w:rPr>
          <w:b/>
          <w:sz w:val="21"/>
        </w:rPr>
      </w:pPr>
    </w:p>
    <w:p w:rsidR="00650404" w:rsidRDefault="00DC5EBF">
      <w:pPr>
        <w:pStyle w:val="BodyText"/>
        <w:spacing w:before="1"/>
        <w:ind w:left="120"/>
      </w:pPr>
      <w:r>
        <w:t>When we get things wrong we will act to:</w:t>
      </w:r>
    </w:p>
    <w:p w:rsidR="00650404" w:rsidRDefault="00DC5EBF">
      <w:pPr>
        <w:pStyle w:val="ListParagraph"/>
        <w:numPr>
          <w:ilvl w:val="0"/>
          <w:numId w:val="1"/>
        </w:numPr>
        <w:tabs>
          <w:tab w:val="left" w:pos="833"/>
        </w:tabs>
        <w:spacing w:before="120"/>
      </w:pPr>
      <w:r>
        <w:t>accept responsibility</w:t>
      </w:r>
    </w:p>
    <w:p w:rsidR="00650404" w:rsidRDefault="00DC5EBF">
      <w:pPr>
        <w:pStyle w:val="ListParagraph"/>
        <w:numPr>
          <w:ilvl w:val="0"/>
          <w:numId w:val="1"/>
        </w:numPr>
        <w:tabs>
          <w:tab w:val="left" w:pos="833"/>
        </w:tabs>
        <w:spacing w:before="120"/>
      </w:pPr>
      <w:r>
        <w:t>explain what went wrong and why,</w:t>
      </w:r>
      <w:r>
        <w:rPr>
          <w:spacing w:val="-5"/>
        </w:rPr>
        <w:t xml:space="preserve"> </w:t>
      </w:r>
      <w:r>
        <w:t>and</w:t>
      </w:r>
    </w:p>
    <w:p w:rsidR="00650404" w:rsidRDefault="00DC5EBF">
      <w:pPr>
        <w:pStyle w:val="ListParagraph"/>
        <w:numPr>
          <w:ilvl w:val="0"/>
          <w:numId w:val="1"/>
        </w:numPr>
        <w:tabs>
          <w:tab w:val="left" w:pos="832"/>
          <w:tab w:val="left" w:pos="833"/>
        </w:tabs>
        <w:spacing w:before="118"/>
      </w:pPr>
      <w:r>
        <w:t>put things right by making any changes</w:t>
      </w:r>
      <w:r>
        <w:rPr>
          <w:spacing w:val="-2"/>
        </w:rPr>
        <w:t xml:space="preserve"> </w:t>
      </w:r>
      <w:r>
        <w:t>required.</w:t>
      </w:r>
    </w:p>
    <w:p w:rsidR="00650404" w:rsidRDefault="00650404">
      <w:pPr>
        <w:pStyle w:val="BodyText"/>
        <w:spacing w:before="7"/>
        <w:rPr>
          <w:sz w:val="16"/>
        </w:rPr>
      </w:pPr>
    </w:p>
    <w:p w:rsidR="00650404" w:rsidRDefault="00DC5EBF">
      <w:pPr>
        <w:pStyle w:val="Heading1"/>
      </w:pPr>
      <w:r>
        <w:t>Comments</w:t>
      </w:r>
    </w:p>
    <w:p w:rsidR="00650404" w:rsidRDefault="00DC5EBF">
      <w:pPr>
        <w:pStyle w:val="BodyText"/>
        <w:spacing w:before="243"/>
        <w:ind w:left="119" w:right="155"/>
        <w:jc w:val="both"/>
      </w:pPr>
      <w:r>
        <w:t xml:space="preserve">Quality of service is an important measure of the effectiveness of our service. </w:t>
      </w:r>
      <w:r w:rsidR="00342D40">
        <w:t>Therefore,</w:t>
      </w:r>
      <w:r>
        <w:t xml:space="preserve"> we believe that</w:t>
      </w:r>
      <w:r>
        <w:rPr>
          <w:spacing w:val="-9"/>
        </w:rPr>
        <w:t xml:space="preserve"> </w:t>
      </w:r>
      <w:r>
        <w:t>learning</w:t>
      </w:r>
      <w:r>
        <w:rPr>
          <w:spacing w:val="-9"/>
        </w:rPr>
        <w:t xml:space="preserve"> </w:t>
      </w:r>
      <w:r>
        <w:t>from</w:t>
      </w:r>
      <w:r>
        <w:rPr>
          <w:spacing w:val="-7"/>
        </w:rPr>
        <w:t xml:space="preserve"> </w:t>
      </w:r>
      <w:r>
        <w:t>complaints</w:t>
      </w:r>
      <w:r>
        <w:rPr>
          <w:spacing w:val="-9"/>
        </w:rPr>
        <w:t xml:space="preserve"> </w:t>
      </w:r>
      <w:r>
        <w:t>is</w:t>
      </w:r>
      <w:r>
        <w:rPr>
          <w:spacing w:val="-8"/>
        </w:rPr>
        <w:t xml:space="preserve"> </w:t>
      </w:r>
      <w:r>
        <w:t>a</w:t>
      </w:r>
      <w:r>
        <w:rPr>
          <w:spacing w:val="-8"/>
        </w:rPr>
        <w:t xml:space="preserve"> </w:t>
      </w:r>
      <w:r>
        <w:t>powerful</w:t>
      </w:r>
      <w:r>
        <w:rPr>
          <w:spacing w:val="-9"/>
        </w:rPr>
        <w:t xml:space="preserve"> </w:t>
      </w:r>
      <w:r>
        <w:t>way</w:t>
      </w:r>
      <w:r>
        <w:rPr>
          <w:spacing w:val="-7"/>
        </w:rPr>
        <w:t xml:space="preserve"> </w:t>
      </w:r>
      <w:r>
        <w:t>of</w:t>
      </w:r>
      <w:r>
        <w:rPr>
          <w:spacing w:val="-8"/>
        </w:rPr>
        <w:t xml:space="preserve"> </w:t>
      </w:r>
      <w:r>
        <w:t>helping</w:t>
      </w:r>
      <w:r>
        <w:rPr>
          <w:spacing w:val="-10"/>
        </w:rPr>
        <w:t xml:space="preserve"> </w:t>
      </w:r>
      <w:r>
        <w:t>to</w:t>
      </w:r>
      <w:r>
        <w:rPr>
          <w:spacing w:val="-7"/>
        </w:rPr>
        <w:t xml:space="preserve"> </w:t>
      </w:r>
      <w:r>
        <w:t>develop</w:t>
      </w:r>
      <w:r>
        <w:rPr>
          <w:spacing w:val="-9"/>
        </w:rPr>
        <w:t xml:space="preserve"> </w:t>
      </w:r>
      <w:r>
        <w:t>the</w:t>
      </w:r>
      <w:r>
        <w:rPr>
          <w:spacing w:val="-8"/>
        </w:rPr>
        <w:t xml:space="preserve"> </w:t>
      </w:r>
      <w:r>
        <w:t>Company</w:t>
      </w:r>
      <w:r>
        <w:rPr>
          <w:spacing w:val="-7"/>
        </w:rPr>
        <w:t xml:space="preserve"> </w:t>
      </w:r>
      <w:r>
        <w:t>and</w:t>
      </w:r>
      <w:r>
        <w:rPr>
          <w:spacing w:val="-9"/>
        </w:rPr>
        <w:t xml:space="preserve"> </w:t>
      </w:r>
      <w:r>
        <w:t>increase</w:t>
      </w:r>
      <w:r>
        <w:rPr>
          <w:spacing w:val="-8"/>
        </w:rPr>
        <w:t xml:space="preserve"> </w:t>
      </w:r>
      <w:r>
        <w:t>trust among the people who use our services. As well as learning from your complaints we are also interested in other ideas you may have on how we might do things better. We would also like you to tell us when we do things</w:t>
      </w:r>
      <w:r>
        <w:rPr>
          <w:spacing w:val="-4"/>
        </w:rPr>
        <w:t xml:space="preserve"> </w:t>
      </w:r>
      <w:r>
        <w:t>well.</w:t>
      </w:r>
    </w:p>
    <w:p w:rsidR="00650404" w:rsidRDefault="00650404">
      <w:pPr>
        <w:pStyle w:val="BodyText"/>
        <w:spacing w:before="11"/>
        <w:rPr>
          <w:sz w:val="21"/>
        </w:rPr>
      </w:pPr>
    </w:p>
    <w:p w:rsidR="00650404" w:rsidRDefault="00DC5EBF">
      <w:pPr>
        <w:pStyle w:val="BodyText"/>
        <w:ind w:left="119" w:right="155"/>
        <w:jc w:val="both"/>
      </w:pPr>
      <w:r>
        <w:t>You can make your comments by telephoning or writing to any members of our staff, or alternatively you can email us if this is your preferred method, if you are a BSL user we can arrange for your complaint to be relayed through an interpreter to one of our Heads of Department. We will always use your comments to help improve our service and the way we do things.</w:t>
      </w:r>
    </w:p>
    <w:p w:rsidR="00650404" w:rsidRDefault="00650404">
      <w:pPr>
        <w:pStyle w:val="BodyText"/>
        <w:spacing w:before="3"/>
        <w:rPr>
          <w:sz w:val="28"/>
        </w:rPr>
      </w:pPr>
    </w:p>
    <w:p w:rsidR="00650404" w:rsidRDefault="00DC5EBF">
      <w:pPr>
        <w:pStyle w:val="Heading1"/>
        <w:spacing w:before="1"/>
      </w:pPr>
      <w:r>
        <w:t>Recording complaints</w:t>
      </w:r>
    </w:p>
    <w:p w:rsidR="00650404" w:rsidRDefault="00650404">
      <w:pPr>
        <w:pStyle w:val="BodyText"/>
        <w:spacing w:before="10"/>
        <w:rPr>
          <w:b/>
          <w:sz w:val="21"/>
        </w:rPr>
      </w:pPr>
    </w:p>
    <w:p w:rsidR="00650404" w:rsidRDefault="00DC5EBF">
      <w:pPr>
        <w:pStyle w:val="BodyText"/>
        <w:ind w:left="120" w:right="154"/>
        <w:jc w:val="both"/>
      </w:pPr>
      <w:r>
        <w:t>We log all complaints we receive so we can monitor the types of problems, the best way to resolve them</w:t>
      </w:r>
      <w:r>
        <w:rPr>
          <w:spacing w:val="-4"/>
        </w:rPr>
        <w:t xml:space="preserve"> </w:t>
      </w:r>
      <w:r>
        <w:t>and</w:t>
      </w:r>
      <w:r>
        <w:rPr>
          <w:spacing w:val="-6"/>
        </w:rPr>
        <w:t xml:space="preserve"> </w:t>
      </w:r>
      <w:r>
        <w:t>how</w:t>
      </w:r>
      <w:r>
        <w:rPr>
          <w:spacing w:val="-5"/>
        </w:rPr>
        <w:t xml:space="preserve"> </w:t>
      </w:r>
      <w:r>
        <w:t>long</w:t>
      </w:r>
      <w:r>
        <w:rPr>
          <w:spacing w:val="-6"/>
        </w:rPr>
        <w:t xml:space="preserve"> </w:t>
      </w:r>
      <w:r>
        <w:t>we</w:t>
      </w:r>
      <w:r>
        <w:rPr>
          <w:spacing w:val="-5"/>
        </w:rPr>
        <w:t xml:space="preserve"> </w:t>
      </w:r>
      <w:r>
        <w:t>are</w:t>
      </w:r>
      <w:r>
        <w:rPr>
          <w:spacing w:val="-7"/>
        </w:rPr>
        <w:t xml:space="preserve"> </w:t>
      </w:r>
      <w:r>
        <w:t>taking</w:t>
      </w:r>
      <w:r>
        <w:rPr>
          <w:spacing w:val="-6"/>
        </w:rPr>
        <w:t xml:space="preserve"> </w:t>
      </w:r>
      <w:r>
        <w:t>to</w:t>
      </w:r>
      <w:r>
        <w:rPr>
          <w:spacing w:val="-4"/>
        </w:rPr>
        <w:t xml:space="preserve"> </w:t>
      </w:r>
      <w:r>
        <w:t>deal</w:t>
      </w:r>
      <w:r>
        <w:rPr>
          <w:spacing w:val="-8"/>
        </w:rPr>
        <w:t xml:space="preserve"> </w:t>
      </w:r>
      <w:r>
        <w:t>with</w:t>
      </w:r>
      <w:r>
        <w:rPr>
          <w:spacing w:val="-6"/>
        </w:rPr>
        <w:t xml:space="preserve"> </w:t>
      </w:r>
      <w:r>
        <w:t>them.</w:t>
      </w:r>
      <w:r>
        <w:rPr>
          <w:spacing w:val="-5"/>
        </w:rPr>
        <w:t xml:space="preserve"> </w:t>
      </w:r>
      <w:r>
        <w:t>This</w:t>
      </w:r>
      <w:r>
        <w:rPr>
          <w:spacing w:val="-6"/>
        </w:rPr>
        <w:t xml:space="preserve"> </w:t>
      </w:r>
      <w:r>
        <w:t>also</w:t>
      </w:r>
      <w:r>
        <w:rPr>
          <w:spacing w:val="-4"/>
        </w:rPr>
        <w:t xml:space="preserve"> </w:t>
      </w:r>
      <w:r>
        <w:t>helps</w:t>
      </w:r>
      <w:r>
        <w:rPr>
          <w:spacing w:val="-6"/>
        </w:rPr>
        <w:t xml:space="preserve"> </w:t>
      </w:r>
      <w:r>
        <w:t>us</w:t>
      </w:r>
      <w:r>
        <w:rPr>
          <w:spacing w:val="-6"/>
        </w:rPr>
        <w:t xml:space="preserve"> </w:t>
      </w:r>
      <w:r>
        <w:t>to</w:t>
      </w:r>
      <w:r>
        <w:rPr>
          <w:spacing w:val="-4"/>
        </w:rPr>
        <w:t xml:space="preserve"> </w:t>
      </w:r>
      <w:r>
        <w:t>take</w:t>
      </w:r>
      <w:r>
        <w:rPr>
          <w:spacing w:val="-4"/>
        </w:rPr>
        <w:t xml:space="preserve"> </w:t>
      </w:r>
      <w:r>
        <w:t>a</w:t>
      </w:r>
      <w:r>
        <w:rPr>
          <w:spacing w:val="-6"/>
        </w:rPr>
        <w:t xml:space="preserve"> </w:t>
      </w:r>
      <w:r>
        <w:t>closer</w:t>
      </w:r>
      <w:r>
        <w:rPr>
          <w:spacing w:val="-6"/>
        </w:rPr>
        <w:t xml:space="preserve"> </w:t>
      </w:r>
      <w:r>
        <w:t>look</w:t>
      </w:r>
      <w:r>
        <w:rPr>
          <w:spacing w:val="-5"/>
        </w:rPr>
        <w:t xml:space="preserve"> </w:t>
      </w:r>
      <w:r>
        <w:t>at</w:t>
      </w:r>
      <w:r>
        <w:rPr>
          <w:spacing w:val="-5"/>
        </w:rPr>
        <w:t xml:space="preserve"> </w:t>
      </w:r>
      <w:r>
        <w:t>how</w:t>
      </w:r>
      <w:r>
        <w:rPr>
          <w:spacing w:val="-5"/>
        </w:rPr>
        <w:t xml:space="preserve"> </w:t>
      </w:r>
      <w:r>
        <w:t>we can improve our own service delivery. We will handle your information in line with data-protection legislation.</w:t>
      </w:r>
    </w:p>
    <w:p w:rsidR="00650404" w:rsidRDefault="00650404">
      <w:pPr>
        <w:pStyle w:val="BodyText"/>
        <w:spacing w:before="10"/>
        <w:rPr>
          <w:sz w:val="21"/>
        </w:rPr>
      </w:pPr>
    </w:p>
    <w:p w:rsidR="00650404" w:rsidRDefault="00DC5EBF">
      <w:pPr>
        <w:ind w:left="120"/>
        <w:jc w:val="both"/>
        <w:rPr>
          <w:rFonts w:ascii="Arial"/>
          <w:b/>
          <w:sz w:val="24"/>
        </w:rPr>
      </w:pPr>
      <w:r>
        <w:rPr>
          <w:rFonts w:ascii="Arial"/>
          <w:b/>
          <w:sz w:val="24"/>
        </w:rPr>
        <w:t>Contacting</w:t>
      </w:r>
      <w:r>
        <w:rPr>
          <w:rFonts w:ascii="Arial"/>
          <w:b/>
          <w:spacing w:val="-8"/>
          <w:sz w:val="24"/>
        </w:rPr>
        <w:t xml:space="preserve"> </w:t>
      </w:r>
      <w:r>
        <w:rPr>
          <w:rFonts w:ascii="Arial"/>
          <w:b/>
          <w:sz w:val="24"/>
        </w:rPr>
        <w:t>us</w:t>
      </w:r>
    </w:p>
    <w:p w:rsidR="00650404" w:rsidRDefault="00650404">
      <w:pPr>
        <w:pStyle w:val="BodyText"/>
        <w:spacing w:before="6"/>
        <w:rPr>
          <w:rFonts w:ascii="Arial"/>
          <w:b/>
          <w:sz w:val="23"/>
        </w:rPr>
      </w:pPr>
    </w:p>
    <w:p w:rsidR="00650404" w:rsidRDefault="00DC5EBF">
      <w:pPr>
        <w:pStyle w:val="BodyText"/>
        <w:ind w:left="120" w:right="756"/>
      </w:pPr>
      <w:r>
        <w:t>All complaints and requests for review under our complaints procedures should be sent to the following</w:t>
      </w:r>
      <w:r>
        <w:rPr>
          <w:spacing w:val="-2"/>
        </w:rPr>
        <w:t xml:space="preserve"> </w:t>
      </w:r>
      <w:r>
        <w:t>address:</w:t>
      </w:r>
    </w:p>
    <w:p w:rsidR="00650404" w:rsidRDefault="00650404">
      <w:pPr>
        <w:pStyle w:val="BodyText"/>
        <w:spacing w:before="2"/>
      </w:pPr>
    </w:p>
    <w:p w:rsidR="009B6F0D" w:rsidRDefault="009B6F0D">
      <w:pPr>
        <w:pStyle w:val="BodyText"/>
        <w:spacing w:before="2"/>
      </w:pPr>
      <w:r>
        <w:t xml:space="preserve">   Interpreting Solutions 2(UK) Ltd</w:t>
      </w:r>
    </w:p>
    <w:p w:rsidR="009B6F0D" w:rsidRDefault="009B6F0D" w:rsidP="009B6F0D">
      <w:pPr>
        <w:pStyle w:val="BodyText"/>
        <w:spacing w:before="2"/>
      </w:pPr>
      <w:r>
        <w:t xml:space="preserve">   Suite 6, Alderman </w:t>
      </w:r>
      <w:proofErr w:type="spellStart"/>
      <w:r>
        <w:t>Gatley</w:t>
      </w:r>
      <w:proofErr w:type="spellEnd"/>
      <w:r>
        <w:t xml:space="preserve"> House</w:t>
      </w:r>
    </w:p>
    <w:p w:rsidR="009B6F0D" w:rsidRDefault="009B6F0D" w:rsidP="009B6F0D">
      <w:pPr>
        <w:pStyle w:val="BodyText"/>
        <w:spacing w:before="2"/>
      </w:pPr>
      <w:r>
        <w:t xml:space="preserve">   2 Hale Top</w:t>
      </w:r>
    </w:p>
    <w:p w:rsidR="009B6F0D" w:rsidRDefault="009B6F0D" w:rsidP="009B6F0D">
      <w:pPr>
        <w:pStyle w:val="BodyText"/>
        <w:spacing w:before="2"/>
      </w:pPr>
      <w:r>
        <w:t xml:space="preserve">   Manchester</w:t>
      </w:r>
    </w:p>
    <w:p w:rsidR="00650404" w:rsidRPr="009B6F0D" w:rsidRDefault="009B6F0D" w:rsidP="009B6F0D">
      <w:pPr>
        <w:pStyle w:val="BodyText"/>
        <w:spacing w:before="2"/>
      </w:pPr>
      <w:r>
        <w:t xml:space="preserve">   M22 5RQ</w:t>
      </w:r>
    </w:p>
    <w:p w:rsidR="00650404" w:rsidRDefault="00650404">
      <w:pPr>
        <w:pStyle w:val="BodyText"/>
        <w:rPr>
          <w:b/>
        </w:rPr>
      </w:pPr>
    </w:p>
    <w:p w:rsidR="00650404" w:rsidRDefault="00DC5EBF">
      <w:pPr>
        <w:pStyle w:val="BodyText"/>
        <w:ind w:left="120" w:right="157"/>
        <w:jc w:val="both"/>
      </w:pPr>
      <w:r>
        <w:t>Following any stage of the procedure, a complainant has a maximum of 28 days from the date of the final response to request that their complaint be pr</w:t>
      </w:r>
      <w:bookmarkStart w:id="0" w:name="_GoBack"/>
      <w:bookmarkEnd w:id="0"/>
      <w:r>
        <w:t>ogressed</w:t>
      </w:r>
    </w:p>
    <w:sectPr w:rsidR="00650404">
      <w:pgSz w:w="11910" w:h="16840"/>
      <w:pgMar w:top="1380" w:right="1280" w:bottom="1300" w:left="1320" w:header="120" w:footer="1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57C" w:rsidRDefault="0008457C">
      <w:r>
        <w:separator/>
      </w:r>
    </w:p>
  </w:endnote>
  <w:endnote w:type="continuationSeparator" w:id="0">
    <w:p w:rsidR="0008457C" w:rsidRDefault="00084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404" w:rsidRDefault="00DC5EBF">
    <w:pPr>
      <w:pStyle w:val="BodyText"/>
      <w:spacing w:line="14" w:lineRule="auto"/>
      <w:rPr>
        <w:sz w:val="20"/>
      </w:rPr>
    </w:pPr>
    <w:r>
      <w:rPr>
        <w:noProof/>
        <w:lang w:val="en-GB" w:eastAsia="en-GB" w:bidi="ar-SA"/>
      </w:rPr>
      <w:drawing>
        <wp:anchor distT="0" distB="0" distL="0" distR="0" simplePos="0" relativeHeight="251455488" behindDoc="1" locked="0" layoutInCell="1" allowOverlap="1">
          <wp:simplePos x="0" y="0"/>
          <wp:positionH relativeFrom="page">
            <wp:posOffset>314325</wp:posOffset>
          </wp:positionH>
          <wp:positionV relativeFrom="page">
            <wp:posOffset>9896490</wp:posOffset>
          </wp:positionV>
          <wp:extent cx="1266952" cy="598166"/>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266952" cy="598166"/>
                  </a:xfrm>
                  <a:prstGeom prst="rect">
                    <a:avLst/>
                  </a:prstGeom>
                </pic:spPr>
              </pic:pic>
            </a:graphicData>
          </a:graphic>
        </wp:anchor>
      </w:drawing>
    </w:r>
    <w:r>
      <w:rPr>
        <w:noProof/>
        <w:lang w:val="en-GB" w:eastAsia="en-GB" w:bidi="ar-SA"/>
      </w:rPr>
      <w:drawing>
        <wp:anchor distT="0" distB="0" distL="0" distR="0" simplePos="0" relativeHeight="251456512" behindDoc="1" locked="0" layoutInCell="1" allowOverlap="1">
          <wp:simplePos x="0" y="0"/>
          <wp:positionH relativeFrom="page">
            <wp:posOffset>5694679</wp:posOffset>
          </wp:positionH>
          <wp:positionV relativeFrom="page">
            <wp:posOffset>9866643</wp:posOffset>
          </wp:positionV>
          <wp:extent cx="1522621" cy="628013"/>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 cstate="print"/>
                  <a:stretch>
                    <a:fillRect/>
                  </a:stretch>
                </pic:blipFill>
                <pic:spPr>
                  <a:xfrm>
                    <a:off x="0" y="0"/>
                    <a:ext cx="1522621" cy="62801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57C" w:rsidRDefault="0008457C">
      <w:r>
        <w:separator/>
      </w:r>
    </w:p>
  </w:footnote>
  <w:footnote w:type="continuationSeparator" w:id="0">
    <w:p w:rsidR="0008457C" w:rsidRDefault="00084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404" w:rsidRDefault="009B6F0D">
    <w:pPr>
      <w:pStyle w:val="BodyText"/>
      <w:spacing w:line="14" w:lineRule="auto"/>
      <w:rPr>
        <w:sz w:val="20"/>
      </w:rPr>
    </w:pPr>
    <w:r>
      <w:rPr>
        <w:noProof/>
        <w:lang w:val="en-GB" w:eastAsia="en-GB" w:bidi="ar-SA"/>
      </w:rPr>
      <w:drawing>
        <wp:anchor distT="0" distB="0" distL="114300" distR="114300" simplePos="0" relativeHeight="251658240" behindDoc="0" locked="0" layoutInCell="1" allowOverlap="1">
          <wp:simplePos x="0" y="0"/>
          <wp:positionH relativeFrom="column">
            <wp:posOffset>4219575</wp:posOffset>
          </wp:positionH>
          <wp:positionV relativeFrom="paragraph">
            <wp:posOffset>47625</wp:posOffset>
          </wp:positionV>
          <wp:extent cx="2292350" cy="466725"/>
          <wp:effectExtent l="0" t="0" r="0" b="9525"/>
          <wp:wrapThrough wrapText="bothSides">
            <wp:wrapPolygon edited="0">
              <wp:start x="0" y="0"/>
              <wp:lineTo x="0" y="21159"/>
              <wp:lineTo x="21361" y="21159"/>
              <wp:lineTo x="21361"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s new logo ver 2 (logo only) FULL_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2350" cy="466725"/>
                  </a:xfrm>
                  <a:prstGeom prst="rect">
                    <a:avLst/>
                  </a:prstGeom>
                </pic:spPr>
              </pic:pic>
            </a:graphicData>
          </a:graphic>
          <wp14:sizeRelV relativeFrom="margin">
            <wp14:pctHeight>0</wp14:pctHeight>
          </wp14:sizeRelV>
        </wp:anchor>
      </w:drawing>
    </w:r>
    <w:r w:rsidR="00342D40">
      <w:rPr>
        <w:noProof/>
        <w:lang w:val="en-GB" w:eastAsia="en-GB" w:bidi="ar-SA"/>
      </w:rPr>
      <mc:AlternateContent>
        <mc:Choice Requires="wps">
          <w:drawing>
            <wp:anchor distT="0" distB="0" distL="114300" distR="114300" simplePos="0" relativeHeight="251453440" behindDoc="1" locked="0" layoutInCell="1" allowOverlap="1">
              <wp:simplePos x="0" y="0"/>
              <wp:positionH relativeFrom="page">
                <wp:posOffset>901700</wp:posOffset>
              </wp:positionH>
              <wp:positionV relativeFrom="page">
                <wp:posOffset>439420</wp:posOffset>
              </wp:positionV>
              <wp:extent cx="2271395" cy="19621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139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404" w:rsidRDefault="00DC5EBF">
                          <w:pPr>
                            <w:spacing w:before="12"/>
                            <w:ind w:left="20"/>
                            <w:rPr>
                              <w:rFonts w:ascii="Arial"/>
                              <w:sz w:val="24"/>
                            </w:rPr>
                          </w:pPr>
                          <w:r>
                            <w:rPr>
                              <w:rFonts w:ascii="Arial"/>
                              <w:sz w:val="24"/>
                            </w:rPr>
                            <w:t>Complaints &amp; Appeals Procedure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pt;margin-top:34.6pt;width:178.85pt;height:15.45pt;z-index:-25186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odIrQIAAKk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" filled="f" stroked="f">
              <v:textbox inset="0,0,0,0">
                <w:txbxContent>
                  <w:p w:rsidR="00650404" w:rsidRDefault="00DC5EBF">
                    <w:pPr>
                      <w:spacing w:before="12"/>
                      <w:ind w:left="20"/>
                      <w:rPr>
                        <w:rFonts w:ascii="Arial"/>
                        <w:sz w:val="24"/>
                      </w:rPr>
                    </w:pPr>
                    <w:r>
                      <w:rPr>
                        <w:rFonts w:ascii="Arial"/>
                        <w:sz w:val="24"/>
                      </w:rPr>
                      <w:t>Complaints &amp; Appeals Procedure</w:t>
                    </w:r>
                  </w:p>
                </w:txbxContent>
              </v:textbox>
              <w10:wrap anchorx="page" anchory="page"/>
            </v:shape>
          </w:pict>
        </mc:Fallback>
      </mc:AlternateContent>
    </w:r>
    <w:r w:rsidR="00342D40">
      <w:rPr>
        <w:noProof/>
        <w:lang w:val="en-GB" w:eastAsia="en-GB" w:bidi="ar-SA"/>
      </w:rPr>
      <mc:AlternateContent>
        <mc:Choice Requires="wps">
          <w:drawing>
            <wp:anchor distT="0" distB="0" distL="114300" distR="114300" simplePos="0" relativeHeight="251454464" behindDoc="1" locked="0" layoutInCell="1" allowOverlap="1">
              <wp:simplePos x="0" y="0"/>
              <wp:positionH relativeFrom="page">
                <wp:posOffset>6202045</wp:posOffset>
              </wp:positionH>
              <wp:positionV relativeFrom="page">
                <wp:posOffset>631825</wp:posOffset>
              </wp:positionV>
              <wp:extent cx="458470" cy="1276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404" w:rsidRDefault="00DC5EBF">
                          <w:pPr>
                            <w:spacing w:line="184" w:lineRule="exact"/>
                            <w:ind w:left="20"/>
                            <w:rPr>
                              <w:sz w:val="16"/>
                            </w:rPr>
                          </w:pPr>
                          <w:r>
                            <w:rPr>
                              <w:sz w:val="16"/>
                            </w:rPr>
                            <w:t>V2.03/218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488.35pt;margin-top:49.75pt;width:36.1pt;height:10.05pt;z-index:-25186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" filled="f" stroked="f">
              <v:textbox inset="0,0,0,0">
                <w:txbxContent>
                  <w:p w:rsidR="00650404" w:rsidRDefault="00DC5EBF">
                    <w:pPr>
                      <w:spacing w:line="184" w:lineRule="exact"/>
                      <w:ind w:left="20"/>
                      <w:rPr>
                        <w:sz w:val="16"/>
                      </w:rPr>
                    </w:pPr>
                    <w:r>
                      <w:rPr>
                        <w:sz w:val="16"/>
                      </w:rPr>
                      <w:t>V2.03/218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87212"/>
    <w:multiLevelType w:val="hybridMultilevel"/>
    <w:tmpl w:val="D48E0054"/>
    <w:lvl w:ilvl="0" w:tplc="0FB266A0">
      <w:start w:val="1"/>
      <w:numFmt w:val="lowerLetter"/>
      <w:lvlText w:val="%1."/>
      <w:lvlJc w:val="left"/>
      <w:pPr>
        <w:ind w:left="832" w:hanging="356"/>
        <w:jc w:val="left"/>
      </w:pPr>
      <w:rPr>
        <w:rFonts w:ascii="Calibri" w:eastAsia="Calibri" w:hAnsi="Calibri" w:cs="Calibri" w:hint="default"/>
        <w:spacing w:val="-1"/>
        <w:w w:val="100"/>
        <w:sz w:val="22"/>
        <w:szCs w:val="22"/>
        <w:lang w:val="en-US" w:eastAsia="en-US" w:bidi="en-US"/>
      </w:rPr>
    </w:lvl>
    <w:lvl w:ilvl="1" w:tplc="88161506">
      <w:numFmt w:val="bullet"/>
      <w:lvlText w:val="•"/>
      <w:lvlJc w:val="left"/>
      <w:pPr>
        <w:ind w:left="1686" w:hanging="356"/>
      </w:pPr>
      <w:rPr>
        <w:rFonts w:hint="default"/>
        <w:lang w:val="en-US" w:eastAsia="en-US" w:bidi="en-US"/>
      </w:rPr>
    </w:lvl>
    <w:lvl w:ilvl="2" w:tplc="EB8A9CA0">
      <w:numFmt w:val="bullet"/>
      <w:lvlText w:val="•"/>
      <w:lvlJc w:val="left"/>
      <w:pPr>
        <w:ind w:left="2533" w:hanging="356"/>
      </w:pPr>
      <w:rPr>
        <w:rFonts w:hint="default"/>
        <w:lang w:val="en-US" w:eastAsia="en-US" w:bidi="en-US"/>
      </w:rPr>
    </w:lvl>
    <w:lvl w:ilvl="3" w:tplc="44749396">
      <w:numFmt w:val="bullet"/>
      <w:lvlText w:val="•"/>
      <w:lvlJc w:val="left"/>
      <w:pPr>
        <w:ind w:left="3379" w:hanging="356"/>
      </w:pPr>
      <w:rPr>
        <w:rFonts w:hint="default"/>
        <w:lang w:val="en-US" w:eastAsia="en-US" w:bidi="en-US"/>
      </w:rPr>
    </w:lvl>
    <w:lvl w:ilvl="4" w:tplc="8B00F67E">
      <w:numFmt w:val="bullet"/>
      <w:lvlText w:val="•"/>
      <w:lvlJc w:val="left"/>
      <w:pPr>
        <w:ind w:left="4226" w:hanging="356"/>
      </w:pPr>
      <w:rPr>
        <w:rFonts w:hint="default"/>
        <w:lang w:val="en-US" w:eastAsia="en-US" w:bidi="en-US"/>
      </w:rPr>
    </w:lvl>
    <w:lvl w:ilvl="5" w:tplc="E818A3CA">
      <w:numFmt w:val="bullet"/>
      <w:lvlText w:val="•"/>
      <w:lvlJc w:val="left"/>
      <w:pPr>
        <w:ind w:left="5073" w:hanging="356"/>
      </w:pPr>
      <w:rPr>
        <w:rFonts w:hint="default"/>
        <w:lang w:val="en-US" w:eastAsia="en-US" w:bidi="en-US"/>
      </w:rPr>
    </w:lvl>
    <w:lvl w:ilvl="6" w:tplc="F6CA36DA">
      <w:numFmt w:val="bullet"/>
      <w:lvlText w:val="•"/>
      <w:lvlJc w:val="left"/>
      <w:pPr>
        <w:ind w:left="5919" w:hanging="356"/>
      </w:pPr>
      <w:rPr>
        <w:rFonts w:hint="default"/>
        <w:lang w:val="en-US" w:eastAsia="en-US" w:bidi="en-US"/>
      </w:rPr>
    </w:lvl>
    <w:lvl w:ilvl="7" w:tplc="B00A074E">
      <w:numFmt w:val="bullet"/>
      <w:lvlText w:val="•"/>
      <w:lvlJc w:val="left"/>
      <w:pPr>
        <w:ind w:left="6766" w:hanging="356"/>
      </w:pPr>
      <w:rPr>
        <w:rFonts w:hint="default"/>
        <w:lang w:val="en-US" w:eastAsia="en-US" w:bidi="en-US"/>
      </w:rPr>
    </w:lvl>
    <w:lvl w:ilvl="8" w:tplc="B90484D4">
      <w:numFmt w:val="bullet"/>
      <w:lvlText w:val="•"/>
      <w:lvlJc w:val="left"/>
      <w:pPr>
        <w:ind w:left="7613" w:hanging="356"/>
      </w:pPr>
      <w:rPr>
        <w:rFonts w:hint="default"/>
        <w:lang w:val="en-US" w:eastAsia="en-US" w:bidi="en-US"/>
      </w:rPr>
    </w:lvl>
  </w:abstractNum>
  <w:abstractNum w:abstractNumId="1" w15:restartNumberingAfterBreak="0">
    <w:nsid w:val="13915327"/>
    <w:multiLevelType w:val="hybridMultilevel"/>
    <w:tmpl w:val="AD6ED416"/>
    <w:lvl w:ilvl="0" w:tplc="DAE8A556">
      <w:numFmt w:val="bullet"/>
      <w:lvlText w:val=""/>
      <w:lvlJc w:val="left"/>
      <w:pPr>
        <w:ind w:left="840" w:hanging="361"/>
      </w:pPr>
      <w:rPr>
        <w:rFonts w:ascii="Symbol" w:eastAsia="Symbol" w:hAnsi="Symbol" w:cs="Symbol" w:hint="default"/>
        <w:w w:val="100"/>
        <w:sz w:val="22"/>
        <w:szCs w:val="22"/>
        <w:lang w:val="en-US" w:eastAsia="en-US" w:bidi="en-US"/>
      </w:rPr>
    </w:lvl>
    <w:lvl w:ilvl="1" w:tplc="4C746F0A">
      <w:numFmt w:val="bullet"/>
      <w:lvlText w:val="•"/>
      <w:lvlJc w:val="left"/>
      <w:pPr>
        <w:ind w:left="1686" w:hanging="361"/>
      </w:pPr>
      <w:rPr>
        <w:rFonts w:hint="default"/>
        <w:lang w:val="en-US" w:eastAsia="en-US" w:bidi="en-US"/>
      </w:rPr>
    </w:lvl>
    <w:lvl w:ilvl="2" w:tplc="4F248C90">
      <w:numFmt w:val="bullet"/>
      <w:lvlText w:val="•"/>
      <w:lvlJc w:val="left"/>
      <w:pPr>
        <w:ind w:left="2533" w:hanging="361"/>
      </w:pPr>
      <w:rPr>
        <w:rFonts w:hint="default"/>
        <w:lang w:val="en-US" w:eastAsia="en-US" w:bidi="en-US"/>
      </w:rPr>
    </w:lvl>
    <w:lvl w:ilvl="3" w:tplc="095A2CB2">
      <w:numFmt w:val="bullet"/>
      <w:lvlText w:val="•"/>
      <w:lvlJc w:val="left"/>
      <w:pPr>
        <w:ind w:left="3379" w:hanging="361"/>
      </w:pPr>
      <w:rPr>
        <w:rFonts w:hint="default"/>
        <w:lang w:val="en-US" w:eastAsia="en-US" w:bidi="en-US"/>
      </w:rPr>
    </w:lvl>
    <w:lvl w:ilvl="4" w:tplc="253493AA">
      <w:numFmt w:val="bullet"/>
      <w:lvlText w:val="•"/>
      <w:lvlJc w:val="left"/>
      <w:pPr>
        <w:ind w:left="4226" w:hanging="361"/>
      </w:pPr>
      <w:rPr>
        <w:rFonts w:hint="default"/>
        <w:lang w:val="en-US" w:eastAsia="en-US" w:bidi="en-US"/>
      </w:rPr>
    </w:lvl>
    <w:lvl w:ilvl="5" w:tplc="8C5ACC8C">
      <w:numFmt w:val="bullet"/>
      <w:lvlText w:val="•"/>
      <w:lvlJc w:val="left"/>
      <w:pPr>
        <w:ind w:left="5073" w:hanging="361"/>
      </w:pPr>
      <w:rPr>
        <w:rFonts w:hint="default"/>
        <w:lang w:val="en-US" w:eastAsia="en-US" w:bidi="en-US"/>
      </w:rPr>
    </w:lvl>
    <w:lvl w:ilvl="6" w:tplc="9826820E">
      <w:numFmt w:val="bullet"/>
      <w:lvlText w:val="•"/>
      <w:lvlJc w:val="left"/>
      <w:pPr>
        <w:ind w:left="5919" w:hanging="361"/>
      </w:pPr>
      <w:rPr>
        <w:rFonts w:hint="default"/>
        <w:lang w:val="en-US" w:eastAsia="en-US" w:bidi="en-US"/>
      </w:rPr>
    </w:lvl>
    <w:lvl w:ilvl="7" w:tplc="E366584C">
      <w:numFmt w:val="bullet"/>
      <w:lvlText w:val="•"/>
      <w:lvlJc w:val="left"/>
      <w:pPr>
        <w:ind w:left="6766" w:hanging="361"/>
      </w:pPr>
      <w:rPr>
        <w:rFonts w:hint="default"/>
        <w:lang w:val="en-US" w:eastAsia="en-US" w:bidi="en-US"/>
      </w:rPr>
    </w:lvl>
    <w:lvl w:ilvl="8" w:tplc="D1EE3468">
      <w:numFmt w:val="bullet"/>
      <w:lvlText w:val="•"/>
      <w:lvlJc w:val="left"/>
      <w:pPr>
        <w:ind w:left="7613" w:hanging="361"/>
      </w:pPr>
      <w:rPr>
        <w:rFonts w:hint="default"/>
        <w:lang w:val="en-US" w:eastAsia="en-US" w:bidi="en-US"/>
      </w:rPr>
    </w:lvl>
  </w:abstractNum>
  <w:abstractNum w:abstractNumId="2" w15:restartNumberingAfterBreak="0">
    <w:nsid w:val="1A653B61"/>
    <w:multiLevelType w:val="hybridMultilevel"/>
    <w:tmpl w:val="7FCC3738"/>
    <w:lvl w:ilvl="0" w:tplc="AB6CC08E">
      <w:numFmt w:val="bullet"/>
      <w:lvlText w:val="o"/>
      <w:lvlJc w:val="left"/>
      <w:pPr>
        <w:ind w:left="840" w:hanging="361"/>
      </w:pPr>
      <w:rPr>
        <w:rFonts w:ascii="Courier New" w:eastAsia="Courier New" w:hAnsi="Courier New" w:cs="Courier New" w:hint="default"/>
        <w:w w:val="100"/>
        <w:sz w:val="22"/>
        <w:szCs w:val="22"/>
        <w:lang w:val="en-US" w:eastAsia="en-US" w:bidi="en-US"/>
      </w:rPr>
    </w:lvl>
    <w:lvl w:ilvl="1" w:tplc="8CF4147E">
      <w:numFmt w:val="bullet"/>
      <w:lvlText w:val="•"/>
      <w:lvlJc w:val="left"/>
      <w:pPr>
        <w:ind w:left="1686" w:hanging="361"/>
      </w:pPr>
      <w:rPr>
        <w:rFonts w:hint="default"/>
        <w:lang w:val="en-US" w:eastAsia="en-US" w:bidi="en-US"/>
      </w:rPr>
    </w:lvl>
    <w:lvl w:ilvl="2" w:tplc="9D80BBD4">
      <w:numFmt w:val="bullet"/>
      <w:lvlText w:val="•"/>
      <w:lvlJc w:val="left"/>
      <w:pPr>
        <w:ind w:left="2533" w:hanging="361"/>
      </w:pPr>
      <w:rPr>
        <w:rFonts w:hint="default"/>
        <w:lang w:val="en-US" w:eastAsia="en-US" w:bidi="en-US"/>
      </w:rPr>
    </w:lvl>
    <w:lvl w:ilvl="3" w:tplc="36409BFE">
      <w:numFmt w:val="bullet"/>
      <w:lvlText w:val="•"/>
      <w:lvlJc w:val="left"/>
      <w:pPr>
        <w:ind w:left="3379" w:hanging="361"/>
      </w:pPr>
      <w:rPr>
        <w:rFonts w:hint="default"/>
        <w:lang w:val="en-US" w:eastAsia="en-US" w:bidi="en-US"/>
      </w:rPr>
    </w:lvl>
    <w:lvl w:ilvl="4" w:tplc="DDCEE8E8">
      <w:numFmt w:val="bullet"/>
      <w:lvlText w:val="•"/>
      <w:lvlJc w:val="left"/>
      <w:pPr>
        <w:ind w:left="4226" w:hanging="361"/>
      </w:pPr>
      <w:rPr>
        <w:rFonts w:hint="default"/>
        <w:lang w:val="en-US" w:eastAsia="en-US" w:bidi="en-US"/>
      </w:rPr>
    </w:lvl>
    <w:lvl w:ilvl="5" w:tplc="CB3E983A">
      <w:numFmt w:val="bullet"/>
      <w:lvlText w:val="•"/>
      <w:lvlJc w:val="left"/>
      <w:pPr>
        <w:ind w:left="5073" w:hanging="361"/>
      </w:pPr>
      <w:rPr>
        <w:rFonts w:hint="default"/>
        <w:lang w:val="en-US" w:eastAsia="en-US" w:bidi="en-US"/>
      </w:rPr>
    </w:lvl>
    <w:lvl w:ilvl="6" w:tplc="762AB70A">
      <w:numFmt w:val="bullet"/>
      <w:lvlText w:val="•"/>
      <w:lvlJc w:val="left"/>
      <w:pPr>
        <w:ind w:left="5919" w:hanging="361"/>
      </w:pPr>
      <w:rPr>
        <w:rFonts w:hint="default"/>
        <w:lang w:val="en-US" w:eastAsia="en-US" w:bidi="en-US"/>
      </w:rPr>
    </w:lvl>
    <w:lvl w:ilvl="7" w:tplc="950A3778">
      <w:numFmt w:val="bullet"/>
      <w:lvlText w:val="•"/>
      <w:lvlJc w:val="left"/>
      <w:pPr>
        <w:ind w:left="6766" w:hanging="361"/>
      </w:pPr>
      <w:rPr>
        <w:rFonts w:hint="default"/>
        <w:lang w:val="en-US" w:eastAsia="en-US" w:bidi="en-US"/>
      </w:rPr>
    </w:lvl>
    <w:lvl w:ilvl="8" w:tplc="66D67E92">
      <w:numFmt w:val="bullet"/>
      <w:lvlText w:val="•"/>
      <w:lvlJc w:val="left"/>
      <w:pPr>
        <w:ind w:left="7613" w:hanging="361"/>
      </w:pPr>
      <w:rPr>
        <w:rFonts w:hint="default"/>
        <w:lang w:val="en-US" w:eastAsia="en-US" w:bidi="en-US"/>
      </w:rPr>
    </w:lvl>
  </w:abstractNum>
  <w:abstractNum w:abstractNumId="3" w15:restartNumberingAfterBreak="0">
    <w:nsid w:val="30055A4D"/>
    <w:multiLevelType w:val="hybridMultilevel"/>
    <w:tmpl w:val="06121E54"/>
    <w:lvl w:ilvl="0" w:tplc="E486A3F0">
      <w:start w:val="1"/>
      <w:numFmt w:val="lowerLetter"/>
      <w:lvlText w:val="%1."/>
      <w:lvlJc w:val="left"/>
      <w:pPr>
        <w:ind w:left="832" w:hanging="356"/>
        <w:jc w:val="left"/>
      </w:pPr>
      <w:rPr>
        <w:rFonts w:ascii="Calibri" w:eastAsia="Calibri" w:hAnsi="Calibri" w:cs="Calibri" w:hint="default"/>
        <w:spacing w:val="-1"/>
        <w:w w:val="100"/>
        <w:sz w:val="22"/>
        <w:szCs w:val="22"/>
        <w:lang w:val="en-US" w:eastAsia="en-US" w:bidi="en-US"/>
      </w:rPr>
    </w:lvl>
    <w:lvl w:ilvl="1" w:tplc="A198E366">
      <w:numFmt w:val="bullet"/>
      <w:lvlText w:val="•"/>
      <w:lvlJc w:val="left"/>
      <w:pPr>
        <w:ind w:left="1686" w:hanging="356"/>
      </w:pPr>
      <w:rPr>
        <w:rFonts w:hint="default"/>
        <w:lang w:val="en-US" w:eastAsia="en-US" w:bidi="en-US"/>
      </w:rPr>
    </w:lvl>
    <w:lvl w:ilvl="2" w:tplc="8522E34E">
      <w:numFmt w:val="bullet"/>
      <w:lvlText w:val="•"/>
      <w:lvlJc w:val="left"/>
      <w:pPr>
        <w:ind w:left="2533" w:hanging="356"/>
      </w:pPr>
      <w:rPr>
        <w:rFonts w:hint="default"/>
        <w:lang w:val="en-US" w:eastAsia="en-US" w:bidi="en-US"/>
      </w:rPr>
    </w:lvl>
    <w:lvl w:ilvl="3" w:tplc="A23451A2">
      <w:numFmt w:val="bullet"/>
      <w:lvlText w:val="•"/>
      <w:lvlJc w:val="left"/>
      <w:pPr>
        <w:ind w:left="3379" w:hanging="356"/>
      </w:pPr>
      <w:rPr>
        <w:rFonts w:hint="default"/>
        <w:lang w:val="en-US" w:eastAsia="en-US" w:bidi="en-US"/>
      </w:rPr>
    </w:lvl>
    <w:lvl w:ilvl="4" w:tplc="3EF6F842">
      <w:numFmt w:val="bullet"/>
      <w:lvlText w:val="•"/>
      <w:lvlJc w:val="left"/>
      <w:pPr>
        <w:ind w:left="4226" w:hanging="356"/>
      </w:pPr>
      <w:rPr>
        <w:rFonts w:hint="default"/>
        <w:lang w:val="en-US" w:eastAsia="en-US" w:bidi="en-US"/>
      </w:rPr>
    </w:lvl>
    <w:lvl w:ilvl="5" w:tplc="82AA13F6">
      <w:numFmt w:val="bullet"/>
      <w:lvlText w:val="•"/>
      <w:lvlJc w:val="left"/>
      <w:pPr>
        <w:ind w:left="5073" w:hanging="356"/>
      </w:pPr>
      <w:rPr>
        <w:rFonts w:hint="default"/>
        <w:lang w:val="en-US" w:eastAsia="en-US" w:bidi="en-US"/>
      </w:rPr>
    </w:lvl>
    <w:lvl w:ilvl="6" w:tplc="3F701562">
      <w:numFmt w:val="bullet"/>
      <w:lvlText w:val="•"/>
      <w:lvlJc w:val="left"/>
      <w:pPr>
        <w:ind w:left="5919" w:hanging="356"/>
      </w:pPr>
      <w:rPr>
        <w:rFonts w:hint="default"/>
        <w:lang w:val="en-US" w:eastAsia="en-US" w:bidi="en-US"/>
      </w:rPr>
    </w:lvl>
    <w:lvl w:ilvl="7" w:tplc="D2B03A98">
      <w:numFmt w:val="bullet"/>
      <w:lvlText w:val="•"/>
      <w:lvlJc w:val="left"/>
      <w:pPr>
        <w:ind w:left="6766" w:hanging="356"/>
      </w:pPr>
      <w:rPr>
        <w:rFonts w:hint="default"/>
        <w:lang w:val="en-US" w:eastAsia="en-US" w:bidi="en-US"/>
      </w:rPr>
    </w:lvl>
    <w:lvl w:ilvl="8" w:tplc="55EC9C2E">
      <w:numFmt w:val="bullet"/>
      <w:lvlText w:val="•"/>
      <w:lvlJc w:val="left"/>
      <w:pPr>
        <w:ind w:left="7613" w:hanging="356"/>
      </w:pPr>
      <w:rPr>
        <w:rFonts w:hint="default"/>
        <w:lang w:val="en-US" w:eastAsia="en-US" w:bidi="en-US"/>
      </w:rPr>
    </w:lvl>
  </w:abstractNum>
  <w:abstractNum w:abstractNumId="4" w15:restartNumberingAfterBreak="0">
    <w:nsid w:val="6FA3081F"/>
    <w:multiLevelType w:val="hybridMultilevel"/>
    <w:tmpl w:val="73B2D762"/>
    <w:lvl w:ilvl="0" w:tplc="549A08A6">
      <w:start w:val="1"/>
      <w:numFmt w:val="lowerLetter"/>
      <w:lvlText w:val="%1."/>
      <w:lvlJc w:val="left"/>
      <w:pPr>
        <w:ind w:left="971" w:hanging="286"/>
        <w:jc w:val="left"/>
      </w:pPr>
      <w:rPr>
        <w:rFonts w:ascii="Calibri" w:eastAsia="Calibri" w:hAnsi="Calibri" w:cs="Calibri" w:hint="default"/>
        <w:spacing w:val="-1"/>
        <w:w w:val="100"/>
        <w:sz w:val="22"/>
        <w:szCs w:val="22"/>
        <w:lang w:val="en-US" w:eastAsia="en-US" w:bidi="en-US"/>
      </w:rPr>
    </w:lvl>
    <w:lvl w:ilvl="1" w:tplc="04A219C2">
      <w:start w:val="1"/>
      <w:numFmt w:val="lowerLetter"/>
      <w:lvlText w:val="%2."/>
      <w:lvlJc w:val="left"/>
      <w:pPr>
        <w:ind w:left="1113" w:hanging="286"/>
        <w:jc w:val="left"/>
      </w:pPr>
      <w:rPr>
        <w:rFonts w:ascii="Calibri" w:eastAsia="Calibri" w:hAnsi="Calibri" w:cs="Calibri" w:hint="default"/>
        <w:spacing w:val="-1"/>
        <w:w w:val="100"/>
        <w:sz w:val="22"/>
        <w:szCs w:val="22"/>
        <w:lang w:val="en-US" w:eastAsia="en-US" w:bidi="en-US"/>
      </w:rPr>
    </w:lvl>
    <w:lvl w:ilvl="2" w:tplc="80388A72">
      <w:numFmt w:val="bullet"/>
      <w:lvlText w:val="•"/>
      <w:lvlJc w:val="left"/>
      <w:pPr>
        <w:ind w:left="2029" w:hanging="286"/>
      </w:pPr>
      <w:rPr>
        <w:rFonts w:hint="default"/>
        <w:lang w:val="en-US" w:eastAsia="en-US" w:bidi="en-US"/>
      </w:rPr>
    </w:lvl>
    <w:lvl w:ilvl="3" w:tplc="CD049DCC">
      <w:numFmt w:val="bullet"/>
      <w:lvlText w:val="•"/>
      <w:lvlJc w:val="left"/>
      <w:pPr>
        <w:ind w:left="2939" w:hanging="286"/>
      </w:pPr>
      <w:rPr>
        <w:rFonts w:hint="default"/>
        <w:lang w:val="en-US" w:eastAsia="en-US" w:bidi="en-US"/>
      </w:rPr>
    </w:lvl>
    <w:lvl w:ilvl="4" w:tplc="016E277A">
      <w:numFmt w:val="bullet"/>
      <w:lvlText w:val="•"/>
      <w:lvlJc w:val="left"/>
      <w:pPr>
        <w:ind w:left="3848" w:hanging="286"/>
      </w:pPr>
      <w:rPr>
        <w:rFonts w:hint="default"/>
        <w:lang w:val="en-US" w:eastAsia="en-US" w:bidi="en-US"/>
      </w:rPr>
    </w:lvl>
    <w:lvl w:ilvl="5" w:tplc="CD84BF34">
      <w:numFmt w:val="bullet"/>
      <w:lvlText w:val="•"/>
      <w:lvlJc w:val="left"/>
      <w:pPr>
        <w:ind w:left="4758" w:hanging="286"/>
      </w:pPr>
      <w:rPr>
        <w:rFonts w:hint="default"/>
        <w:lang w:val="en-US" w:eastAsia="en-US" w:bidi="en-US"/>
      </w:rPr>
    </w:lvl>
    <w:lvl w:ilvl="6" w:tplc="ABD2364E">
      <w:numFmt w:val="bullet"/>
      <w:lvlText w:val="•"/>
      <w:lvlJc w:val="left"/>
      <w:pPr>
        <w:ind w:left="5668" w:hanging="286"/>
      </w:pPr>
      <w:rPr>
        <w:rFonts w:hint="default"/>
        <w:lang w:val="en-US" w:eastAsia="en-US" w:bidi="en-US"/>
      </w:rPr>
    </w:lvl>
    <w:lvl w:ilvl="7" w:tplc="C3DC685E">
      <w:numFmt w:val="bullet"/>
      <w:lvlText w:val="•"/>
      <w:lvlJc w:val="left"/>
      <w:pPr>
        <w:ind w:left="6577" w:hanging="286"/>
      </w:pPr>
      <w:rPr>
        <w:rFonts w:hint="default"/>
        <w:lang w:val="en-US" w:eastAsia="en-US" w:bidi="en-US"/>
      </w:rPr>
    </w:lvl>
    <w:lvl w:ilvl="8" w:tplc="573AB02C">
      <w:numFmt w:val="bullet"/>
      <w:lvlText w:val="•"/>
      <w:lvlJc w:val="left"/>
      <w:pPr>
        <w:ind w:left="7487" w:hanging="286"/>
      </w:pPr>
      <w:rPr>
        <w:rFonts w:hint="default"/>
        <w:lang w:val="en-US" w:eastAsia="en-US" w:bidi="en-US"/>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404"/>
    <w:rsid w:val="0008457C"/>
    <w:rsid w:val="00342D40"/>
    <w:rsid w:val="00650404"/>
    <w:rsid w:val="009B6F0D"/>
    <w:rsid w:val="00DC5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6975A"/>
  <w15:docId w15:val="{270F5827-9B9A-4BBB-8B5B-DBFB3D855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20"/>
      <w:outlineLvl w:val="0"/>
    </w:pPr>
    <w:rPr>
      <w:b/>
      <w:bCs/>
      <w:sz w:val="28"/>
      <w:szCs w:val="28"/>
    </w:rPr>
  </w:style>
  <w:style w:type="paragraph" w:styleId="Heading2">
    <w:name w:val="heading 2"/>
    <w:basedOn w:val="Normal"/>
    <w:uiPriority w:val="1"/>
    <w:qFormat/>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9B6F0D"/>
    <w:pPr>
      <w:tabs>
        <w:tab w:val="center" w:pos="4513"/>
        <w:tab w:val="right" w:pos="9026"/>
      </w:tabs>
    </w:pPr>
  </w:style>
  <w:style w:type="character" w:customStyle="1" w:styleId="HeaderChar">
    <w:name w:val="Header Char"/>
    <w:basedOn w:val="DefaultParagraphFont"/>
    <w:link w:val="Header"/>
    <w:uiPriority w:val="99"/>
    <w:rsid w:val="009B6F0D"/>
    <w:rPr>
      <w:rFonts w:ascii="Calibri" w:eastAsia="Calibri" w:hAnsi="Calibri" w:cs="Calibri"/>
      <w:lang w:bidi="en-US"/>
    </w:rPr>
  </w:style>
  <w:style w:type="paragraph" w:styleId="Footer">
    <w:name w:val="footer"/>
    <w:basedOn w:val="Normal"/>
    <w:link w:val="FooterChar"/>
    <w:uiPriority w:val="99"/>
    <w:unhideWhenUsed/>
    <w:rsid w:val="009B6F0D"/>
    <w:pPr>
      <w:tabs>
        <w:tab w:val="center" w:pos="4513"/>
        <w:tab w:val="right" w:pos="9026"/>
      </w:tabs>
    </w:pPr>
  </w:style>
  <w:style w:type="character" w:customStyle="1" w:styleId="FooterChar">
    <w:name w:val="Footer Char"/>
    <w:basedOn w:val="DefaultParagraphFont"/>
    <w:link w:val="Footer"/>
    <w:uiPriority w:val="99"/>
    <w:rsid w:val="009B6F0D"/>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1175</Words>
  <Characters>6701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Admin</cp:lastModifiedBy>
  <cp:revision>2</cp:revision>
  <dcterms:created xsi:type="dcterms:W3CDTF">2020-12-07T19:11:00Z</dcterms:created>
  <dcterms:modified xsi:type="dcterms:W3CDTF">2020-12-07T19:11:00Z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2020-10-08T00:00:00Z</vt:filetime>
  </property>
  <property fmtid="{D5CDD505-2E9C-101B-9397-08002B2CF9AE}" pid="3" name="Creator">
    <vt:lpwstr>PDFium</vt:lpwstr>
  </property>
  <property fmtid="{D5CDD505-2E9C-101B-9397-08002B2CF9AE}" pid="4" name="LastSaved">
    <vt:filetime>2020-10-08T00:00:00Z</vt:filetime>
  </property>
</Properties>
</file>